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F" w:rsidRDefault="00440F73">
      <w:r w:rsidRPr="00E65718">
        <w:t>ABSTRACT. Wingfield T, Tovar M, Saunders M, Datta S, Huff D, Montoya R, Lewis JJ, Evans C.</w:t>
      </w:r>
      <w:r w:rsidRPr="00E65718">
        <w:br/>
      </w:r>
      <w:r w:rsidRPr="00E65718">
        <w:rPr>
          <w:u w:val="single"/>
        </w:rPr>
        <w:t>Comentarios de los hogares afectados por la tuberculosis que reciben una intervención socioeconómica en barrios marginales peruanos: aceptabilidad del apoyo social versus económico según el nivel de pobreza.</w:t>
      </w:r>
      <w:r w:rsidRPr="00E65718">
        <w:rPr>
          <w:rFonts w:ascii="Arial" w:hAnsi="Arial" w:cs="Arial"/>
          <w:color w:val="5C5C5C"/>
          <w:sz w:val="21"/>
          <w:szCs w:val="21"/>
          <w:u w:val="single"/>
        </w:rPr>
        <w:br/>
      </w:r>
      <w:r w:rsidRPr="00E65718">
        <w:t>Short oral presentation SOA-436-14, 14 October 2017.</w:t>
      </w:r>
      <w:r w:rsidRPr="00E65718">
        <w:br/>
        <w:t>In Proceedings of the 48th World Conference on Lung Health of the International Union Against Tuberculosis and Lung Disease (The Union): 11-14 October 2017; Guadalajara, Mexico.</w:t>
      </w:r>
      <w:r w:rsidRPr="00E65718">
        <w:br/>
      </w:r>
      <w:r w:rsidRPr="00E65718">
        <w:rPr>
          <w:i/>
        </w:rPr>
        <w:t>International Journal of Tuberculosis and Lung Disease</w:t>
      </w:r>
      <w:r w:rsidRPr="00E65718">
        <w:t> 2017;21(11 Suppl 2):S354-355.</w:t>
      </w:r>
      <w:r>
        <w:rPr>
          <w:rFonts w:ascii="Arial" w:hAnsi="Arial" w:cs="Arial"/>
          <w:color w:val="5C5C5C"/>
          <w:sz w:val="21"/>
          <w:szCs w:val="21"/>
        </w:rPr>
        <w:br/>
      </w:r>
      <w:r w:rsidRPr="00E65718">
        <w:t>Open access: </w:t>
      </w:r>
      <w:hyperlink r:id="rId5" w:history="1">
        <w:r w:rsidRPr="00311113">
          <w:t>https:</w:t>
        </w:r>
        <w:r w:rsidR="00E65718" w:rsidRPr="00311113">
          <w:t xml:space="preserve"> </w:t>
        </w:r>
        <w:r w:rsidRPr="00311113">
          <w:t>//www.theunion.org/what-we-do/journals/ijtld/body/TheUnion2017_Abstracts_Web.pdf</w:t>
        </w:r>
      </w:hyperlink>
    </w:p>
    <w:p w:rsidR="00311113" w:rsidRDefault="00311113">
      <w:pP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:rsidR="00440F73" w:rsidRPr="00E65718" w:rsidRDefault="00440F73" w:rsidP="00851084">
      <w:pPr>
        <w:jc w:val="both"/>
      </w:pPr>
      <w:r w:rsidRPr="00440F73">
        <w:rPr>
          <w:b/>
        </w:rPr>
        <w:t>ANTECEDENTES:</w:t>
      </w:r>
      <w:r w:rsidR="00311113">
        <w:rPr>
          <w:b/>
        </w:rPr>
        <w:t xml:space="preserve"> </w:t>
      </w:r>
      <w:r w:rsidRPr="00E65718">
        <w:t>El apoyo socioeconómico es una parte clave de la</w:t>
      </w:r>
      <w:r w:rsidR="00203F90">
        <w:t xml:space="preserve"> </w:t>
      </w:r>
      <w:r w:rsidR="00851084">
        <w:t>e</w:t>
      </w:r>
      <w:r w:rsidRPr="00E65718">
        <w:t>strategia para poner fin a la tuberculosis de la Organización Mundial de la Salud. Sin embargo,</w:t>
      </w:r>
      <w:r w:rsidR="00203F90">
        <w:t xml:space="preserve"> </w:t>
      </w:r>
      <w:r w:rsidRPr="00E65718">
        <w:t xml:space="preserve">la evidencia es limitada sobre qué </w:t>
      </w:r>
      <w:r w:rsidR="00BB684D">
        <w:t>e</w:t>
      </w:r>
      <w:r w:rsidRPr="00E65718">
        <w:t>lementos de soporte</w:t>
      </w:r>
      <w:r w:rsidR="00203F90">
        <w:t xml:space="preserve"> </w:t>
      </w:r>
      <w:r w:rsidRPr="00E65718">
        <w:t>(por ejemplo, social, económico o ambos) son los más aceptables</w:t>
      </w:r>
      <w:r w:rsidR="00311113">
        <w:t xml:space="preserve"> </w:t>
      </w:r>
      <w:r w:rsidRPr="00E65718">
        <w:t>a hogares afectados por TB. Durante el preliminar</w:t>
      </w:r>
      <w:r w:rsidR="00203F90">
        <w:t xml:space="preserve"> </w:t>
      </w:r>
      <w:r w:rsidRPr="00E65718">
        <w:t>fase de la evaluación aleatoria comunitaria de un</w:t>
      </w:r>
      <w:r w:rsidR="00203F90">
        <w:t xml:space="preserve"> </w:t>
      </w:r>
      <w:r w:rsidRPr="00E65718">
        <w:t>Intervención socioeconómica para prevenir la tuberculosis (CRESIPT),</w:t>
      </w:r>
      <w:r w:rsidR="00203F90">
        <w:t xml:space="preserve"> </w:t>
      </w:r>
      <w:r w:rsidRPr="00E65718">
        <w:t>examinamos la aceptabilidad de lo social y económico</w:t>
      </w:r>
      <w:r w:rsidR="00203F90">
        <w:t xml:space="preserve"> </w:t>
      </w:r>
      <w:r w:rsidRPr="00E65718">
        <w:t>elementos de la intervención por nivel de pobreza.</w:t>
      </w:r>
    </w:p>
    <w:p w:rsidR="00440F73" w:rsidRPr="00203F90" w:rsidRDefault="00440F73" w:rsidP="00851084">
      <w:pPr>
        <w:jc w:val="both"/>
      </w:pPr>
      <w:r w:rsidRPr="00440F73">
        <w:rPr>
          <w:b/>
        </w:rPr>
        <w:t xml:space="preserve">MÉTODOS: </w:t>
      </w:r>
      <w:r w:rsidRPr="00203F90">
        <w:t>282 pacientes con tuberculosis en 32 comunidades de barrios marginales</w:t>
      </w:r>
      <w:r w:rsidR="00203F90">
        <w:t xml:space="preserve"> </w:t>
      </w:r>
      <w:r w:rsidRPr="00203F90">
        <w:t>de Lima, Perú, fueron reclutados para el estudio. Pacientes</w:t>
      </w:r>
      <w:r w:rsidR="00203F90">
        <w:t xml:space="preserve"> </w:t>
      </w:r>
      <w:r w:rsidRPr="00203F90">
        <w:t>fueron asignados aleatoriamente al brazo de comparación (estándar</w:t>
      </w:r>
      <w:r w:rsidR="00203F90">
        <w:t xml:space="preserve"> </w:t>
      </w:r>
      <w:r w:rsidRPr="00203F90">
        <w:t>de cuidado) o brazo soportado (estándar de cuidado más</w:t>
      </w:r>
      <w:r w:rsidR="00BB684D">
        <w:t xml:space="preserve"> </w:t>
      </w:r>
      <w:r w:rsidRPr="00203F90">
        <w:t>la intervención socioeconómica). La intervención consistió</w:t>
      </w:r>
      <w:r w:rsidR="00203F90">
        <w:t xml:space="preserve"> </w:t>
      </w:r>
      <w:r w:rsidRPr="00203F90">
        <w:t>de apoyo social y económico. Apoyo social</w:t>
      </w:r>
      <w:r w:rsidR="00203F90">
        <w:t xml:space="preserve"> </w:t>
      </w:r>
      <w:r w:rsidRPr="00203F90">
        <w:t>las actividades incluyeron visitas al puesto de salud, visitas a hogares,</w:t>
      </w:r>
      <w:r w:rsidR="00203F90">
        <w:t xml:space="preserve"> </w:t>
      </w:r>
      <w:r w:rsidR="00851084">
        <w:t>t</w:t>
      </w:r>
      <w:r w:rsidRPr="00203F90">
        <w:t>alleres educativos sobre TB y apoyo mutuo para TB</w:t>
      </w:r>
      <w:r w:rsidR="00203F90">
        <w:t xml:space="preserve"> </w:t>
      </w:r>
      <w:r w:rsidRPr="00203F90">
        <w:t>clubs. Las actividades de apoyo económico consistieron en condicional</w:t>
      </w:r>
      <w:r w:rsidR="00203F90">
        <w:t xml:space="preserve"> </w:t>
      </w:r>
      <w:r w:rsidRPr="00203F90">
        <w:t>transferencias de efectivo durante todo el tratamiento para pacientes</w:t>
      </w:r>
      <w:r w:rsidR="00203F90">
        <w:t xml:space="preserve"> </w:t>
      </w:r>
      <w:r w:rsidRPr="00203F90">
        <w:t>adherirse y completar el tratamiento, su hogar</w:t>
      </w:r>
      <w:r w:rsidR="00203F90">
        <w:t xml:space="preserve"> </w:t>
      </w:r>
      <w:r w:rsidRPr="00203F90">
        <w:t>contactos que se examinan para detectar TB y todos los miembros del hogar</w:t>
      </w:r>
      <w:r w:rsidR="00203F90">
        <w:t xml:space="preserve"> </w:t>
      </w:r>
      <w:r w:rsidRPr="00203F90">
        <w:t>participar en visitas a hogares, talleres y</w:t>
      </w:r>
      <w:r w:rsidR="00203F90">
        <w:t xml:space="preserve"> </w:t>
      </w:r>
      <w:r w:rsidR="00851084">
        <w:t>c</w:t>
      </w:r>
      <w:r w:rsidRPr="00203F90">
        <w:t>lubes de tuberculosis. A las 24 semanas después del inicio del tratamiento,</w:t>
      </w:r>
      <w:r w:rsidR="00203F90">
        <w:t xml:space="preserve"> </w:t>
      </w:r>
      <w:r w:rsidRPr="00203F90">
        <w:t>a los participantes del brazo apoyado se les pidió completar un</w:t>
      </w:r>
      <w:r w:rsidR="00203F90">
        <w:t xml:space="preserve"> </w:t>
      </w:r>
      <w:r w:rsidRPr="00203F90">
        <w:t>cuestionario de salida de métodos mixtos para recopilar comentarios</w:t>
      </w:r>
      <w:r w:rsidR="00203F90">
        <w:t xml:space="preserve"> </w:t>
      </w:r>
      <w:r w:rsidRPr="00203F90">
        <w:t>sobre la aceptabilidad de lo social ("información y educación";</w:t>
      </w:r>
      <w:r w:rsidR="00203F90">
        <w:t xml:space="preserve"> </w:t>
      </w:r>
      <w:r w:rsidRPr="00203F90">
        <w:t>"Apoyo mutuo") y apoyo económico ("incentivo","Habilitador" y "reducción de la pobreza")</w:t>
      </w:r>
      <w:r w:rsidR="00203F90">
        <w:t xml:space="preserve"> </w:t>
      </w:r>
      <w:r w:rsidRPr="00203F90">
        <w:t>elementos de la intervención.</w:t>
      </w:r>
    </w:p>
    <w:p w:rsidR="00440F73" w:rsidRPr="00A6032F" w:rsidRDefault="00440F73" w:rsidP="00851084">
      <w:pPr>
        <w:jc w:val="both"/>
      </w:pPr>
      <w:r w:rsidRPr="00440F73">
        <w:rPr>
          <w:b/>
        </w:rPr>
        <w:t xml:space="preserve">RESULTADOS: </w:t>
      </w:r>
      <w:r w:rsidRPr="00264AB0">
        <w:t>127 hogares apoyados recibieron socioeconómico</w:t>
      </w:r>
      <w:r w:rsidR="00264AB0">
        <w:t xml:space="preserve"> </w:t>
      </w:r>
      <w:r w:rsidRPr="00264AB0">
        <w:t>soporte y 99 comentarios proporcionados. Frecuencia</w:t>
      </w:r>
      <w:r w:rsidR="00264AB0">
        <w:t xml:space="preserve"> </w:t>
      </w:r>
      <w:r w:rsidRPr="00264AB0">
        <w:t>de actividades de apoyo social y económico calificadas como</w:t>
      </w:r>
      <w:r w:rsidR="00264AB0">
        <w:t xml:space="preserve"> </w:t>
      </w:r>
      <w:r w:rsidRPr="00264AB0">
        <w:t>"Bueno" o "excelente" fue: información / educación</w:t>
      </w:r>
      <w:r w:rsidR="00264AB0">
        <w:t xml:space="preserve"> </w:t>
      </w:r>
      <w:r w:rsidRPr="00264AB0">
        <w:t>84/99 (85%); apoyo mutuo 83/99 (84%); incentivo</w:t>
      </w:r>
      <w:r w:rsidR="00264AB0">
        <w:t xml:space="preserve"> </w:t>
      </w:r>
      <w:r w:rsidRPr="00264AB0">
        <w:t>90/99 (91%); habilitación 89/99 (90%); y reducción de la pobreza</w:t>
      </w:r>
      <w:r w:rsidR="00264AB0">
        <w:t xml:space="preserve"> </w:t>
      </w:r>
      <w:r w:rsidRPr="00264AB0">
        <w:t>71/99 (72%).</w:t>
      </w:r>
      <w:r w:rsidR="00BB684D">
        <w:t xml:space="preserve"> </w:t>
      </w:r>
      <w:r w:rsidRPr="00264AB0">
        <w:t>Participantes de hogares más pobres versus menos pobres</w:t>
      </w:r>
      <w:r w:rsidR="00264AB0">
        <w:t xml:space="preserve"> </w:t>
      </w:r>
      <w:r w:rsidRPr="00264AB0">
        <w:t>clasificó la reducción de la pobreza más altamente (p = 0.03, Figura</w:t>
      </w:r>
      <w:r w:rsidR="00851084" w:rsidRPr="00264AB0">
        <w:t>) pero</w:t>
      </w:r>
      <w:r w:rsidRPr="00264AB0">
        <w:t>, en general, los participantes calificaron más el apoyo social</w:t>
      </w:r>
      <w:r w:rsidR="00264AB0">
        <w:t xml:space="preserve"> </w:t>
      </w:r>
      <w:r w:rsidRPr="00264AB0">
        <w:t>altamente que el apoyo económico (p &lt;0.001, Figura).</w:t>
      </w:r>
      <w:r w:rsidR="00A6032F">
        <w:t xml:space="preserve"> </w:t>
      </w:r>
      <w:r w:rsidRPr="00A6032F">
        <w:t>Figura Clasificación de elementos sociales y económicos por</w:t>
      </w:r>
      <w:r w:rsidR="00A6032F">
        <w:t xml:space="preserve"> </w:t>
      </w:r>
      <w:r w:rsidRPr="00A6032F">
        <w:t>pobreza</w:t>
      </w:r>
      <w:r w:rsidR="00A6032F">
        <w:t>.</w:t>
      </w:r>
    </w:p>
    <w:p w:rsidR="00440F73" w:rsidRDefault="00440F73" w:rsidP="00851084">
      <w:pPr>
        <w:jc w:val="both"/>
      </w:pPr>
      <w:r w:rsidRPr="00440F73">
        <w:rPr>
          <w:b/>
        </w:rPr>
        <w:t>CONCLUSIONES:</w:t>
      </w:r>
      <w:r w:rsidR="00311113">
        <w:rPr>
          <w:b/>
        </w:rPr>
        <w:t xml:space="preserve"> </w:t>
      </w:r>
      <w:r w:rsidRPr="00A6032F">
        <w:t>Estos importantes hallazgos destacan el</w:t>
      </w:r>
      <w:r w:rsidR="00A6032F">
        <w:t xml:space="preserve"> </w:t>
      </w:r>
      <w:r w:rsidRPr="00A6032F">
        <w:t>importancia de no pasar por alto el apoyo social para personas afectadas</w:t>
      </w:r>
      <w:r w:rsidR="00A6032F">
        <w:t xml:space="preserve"> </w:t>
      </w:r>
      <w:r w:rsidRPr="00A6032F">
        <w:t>hogares para complementar lo catastrófico</w:t>
      </w:r>
      <w:r w:rsidR="00A6032F">
        <w:t xml:space="preserve"> </w:t>
      </w:r>
      <w:r w:rsidRPr="00A6032F">
        <w:t>intervenciones de mitigación de costos y protección social</w:t>
      </w:r>
      <w:r w:rsidR="00A6032F">
        <w:t xml:space="preserve"> defendido en la estrategia fin</w:t>
      </w:r>
      <w:r w:rsidRPr="00A6032F">
        <w:t xml:space="preserve"> TB.</w:t>
      </w:r>
      <w:bookmarkStart w:id="0" w:name="_GoBack"/>
      <w:bookmarkEnd w:id="0"/>
    </w:p>
    <w:sectPr w:rsidR="00440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73"/>
    <w:rsid w:val="00047391"/>
    <w:rsid w:val="00203F90"/>
    <w:rsid w:val="00264AB0"/>
    <w:rsid w:val="00311113"/>
    <w:rsid w:val="00440F73"/>
    <w:rsid w:val="00851084"/>
    <w:rsid w:val="009308EF"/>
    <w:rsid w:val="00A6032F"/>
    <w:rsid w:val="00BB684D"/>
    <w:rsid w:val="00BF1DF8"/>
    <w:rsid w:val="00E65718"/>
    <w:rsid w:val="00ED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40F7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40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440F73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40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heunion.org/what-we-do/journals/ijtld/body/TheUnion2017_Abstracts_We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10</cp:revision>
  <dcterms:created xsi:type="dcterms:W3CDTF">2020-04-21T00:48:00Z</dcterms:created>
  <dcterms:modified xsi:type="dcterms:W3CDTF">2020-05-01T02:54:00Z</dcterms:modified>
</cp:coreProperties>
</file>