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BF" w:rsidRDefault="00397EBF" w:rsidP="00397EBF">
      <w:r w:rsidRPr="00397EBF">
        <w:t>André E, Rusumba O, Evans CA, Ngongo P, Sanduku P, Elvis MM, Celestin HN, Alain IR, Musafiri EM, Kabuayi JP, le Polain de Waroux O, Aït-Khaled N, Delmée M, Zech F.</w:t>
      </w:r>
      <w:r w:rsidRPr="00397EBF">
        <w:br/>
      </w:r>
      <w:r w:rsidR="00434E0F" w:rsidRPr="00434E0F">
        <w:rPr>
          <w:u w:val="single"/>
        </w:rPr>
        <w:t>Búsqueda de casos de tuberculosis activa dirigida por el paciente en la República Democrática del Congo</w:t>
      </w:r>
      <w:r w:rsidRPr="00397EBF">
        <w:br/>
      </w:r>
      <w:r w:rsidRPr="00434E0F">
        <w:rPr>
          <w:i/>
        </w:rPr>
        <w:t>Bulletin of the World Health Organization</w:t>
      </w:r>
      <w:r w:rsidRPr="00397EBF">
        <w:t xml:space="preserve"> 2018; 96(8):522-530. doi: 10.2471/BLT.17.203968</w:t>
      </w:r>
      <w:r w:rsidRPr="00397EBF">
        <w:br/>
        <w:t>Open access:</w:t>
      </w:r>
      <w:r>
        <w:t xml:space="preserve"> </w:t>
      </w:r>
      <w:hyperlink r:id="rId5" w:history="1">
        <w:r>
          <w:rPr>
            <w:rStyle w:val="Hipervnculo"/>
            <w:rFonts w:ascii="Arial" w:hAnsi="Arial" w:cs="Arial"/>
            <w:color w:val="1F1F1F"/>
            <w:sz w:val="21"/>
            <w:szCs w:val="21"/>
            <w:u w:val="none"/>
            <w:bdr w:val="none" w:sz="0" w:space="0" w:color="auto" w:frame="1"/>
            <w:shd w:val="clear" w:color="auto" w:fill="FFFFFF"/>
          </w:rPr>
          <w:t>https://www.ncbi.nlm.nih.gov/pubmed/30104792</w:t>
        </w:r>
      </w:hyperlink>
    </w:p>
    <w:p w:rsidR="00397EBF" w:rsidRPr="00397EBF" w:rsidRDefault="00397EBF" w:rsidP="00397EBF">
      <w:bookmarkStart w:id="0" w:name="_GoBack"/>
      <w:bookmarkEnd w:id="0"/>
    </w:p>
    <w:p w:rsidR="00543844" w:rsidRDefault="00397EBF" w:rsidP="00397EBF">
      <w:pPr>
        <w:jc w:val="both"/>
      </w:pPr>
      <w:r>
        <w:rPr>
          <w:b/>
        </w:rPr>
        <w:t>Objetivo</w:t>
      </w:r>
      <w:r w:rsidR="00543844" w:rsidRPr="00543844">
        <w:rPr>
          <w:b/>
        </w:rPr>
        <w:t>:</w:t>
      </w:r>
      <w:r w:rsidR="00543844">
        <w:t xml:space="preserve"> Investigar el efecto del uso de examinadores voluntarios para la detección de casos de tuberculosis activa en Kivu del Sur (República Democrática del Congo), sobre todo entre los grupos de alto riesgo de infección por tuberculosis.</w:t>
      </w:r>
    </w:p>
    <w:p w:rsidR="00543844" w:rsidRDefault="00397EBF" w:rsidP="00397EBF">
      <w:pPr>
        <w:jc w:val="both"/>
      </w:pPr>
      <w:r>
        <w:rPr>
          <w:b/>
        </w:rPr>
        <w:t>Métodos</w:t>
      </w:r>
      <w:r w:rsidR="00543844">
        <w:t>: Para identificar y examinar los grupos de alto riesgo en comunidades remotas, hemos formado a examinadores voluntarios, principalmente aquellos que habían recibido tratamiento para la tuberculosis o tenían antecedentes familiares de la enfermedad. Se creó una organización sin ánimo de lucro y los examinadores recibieron formación sobre la enfermedad y su transmisión en talleres de tres días. Los examinadores registraron el número de personas examinadas que mostraban una tos prolongada y que acudían a una clínica para hacerse la prueba, así como los resultados de la prueba. Los datos se evaluaron cada trimestre durante el periodo de tres años de la intervención (2014-2016).</w:t>
      </w:r>
    </w:p>
    <w:p w:rsidR="00543844" w:rsidRDefault="00397EBF" w:rsidP="00397EBF">
      <w:pPr>
        <w:jc w:val="both"/>
      </w:pPr>
      <w:r>
        <w:rPr>
          <w:b/>
        </w:rPr>
        <w:t>Resultados</w:t>
      </w:r>
      <w:r w:rsidR="00543844" w:rsidRPr="00543844">
        <w:rPr>
          <w:b/>
        </w:rPr>
        <w:t>:</w:t>
      </w:r>
      <w:r w:rsidR="00543844">
        <w:t xml:space="preserve"> La aceptación de la intervención fue elevada. Los voluntarios examinaron a 650 434 personas en sus comunidades, 73 418 de las cuales presentaron una tos prolongada; posteriormente, 50 368 acudieron a una clínica para someterse a pruebas de tuberculosis. Se diagnosticó tuberculosis a 1 de cada 151 personas examinadas, lo que costó 0,29 USD por persona examinada y 44 USD por persona diagnosticada. Aunque los miembros de los grupos de alto riesgo con peor acceso a la atención de la salud representaban solo el 5,1 % (33 002/650 434) de los examinados, supusieron el 19,7% (845/4300) de los diagnósticos de tuberculosis (1 diagnóstico por cada 39 examinados). La intervención dio como resultado 4300 diagnósticos adicionales de tuberculosis pulmonar con frotis de esputo positivo, el 42% (4300/10 247) del total provincial durante el periodo.</w:t>
      </w:r>
    </w:p>
    <w:p w:rsidR="009308EF" w:rsidRDefault="00397EBF" w:rsidP="00397EBF">
      <w:pPr>
        <w:jc w:val="both"/>
      </w:pPr>
      <w:r>
        <w:rPr>
          <w:b/>
        </w:rPr>
        <w:t>Conclusión</w:t>
      </w:r>
      <w:r w:rsidR="00543844" w:rsidRPr="00543844">
        <w:rPr>
          <w:b/>
        </w:rPr>
        <w:t>:</w:t>
      </w:r>
      <w:r w:rsidR="00543844">
        <w:t xml:space="preserve"> La búsqueda de casos de tuberculosis activa dirigida por el paciente representa un complemento valioso a la búsqueda de casos tradicional y debería utilizarse para ayudar a los sistemas sanitarios a eliminar la tuberculosis.</w:t>
      </w:r>
    </w:p>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4"/>
    <w:rsid w:val="00397EBF"/>
    <w:rsid w:val="00434E0F"/>
    <w:rsid w:val="00543844"/>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7E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97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010479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2119</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dcterms:created xsi:type="dcterms:W3CDTF">2020-03-25T17:23:00Z</dcterms:created>
  <dcterms:modified xsi:type="dcterms:W3CDTF">2020-04-28T21:32:00Z</dcterms:modified>
</cp:coreProperties>
</file>