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D761D9">
      <w:pPr>
        <w:rPr>
          <w:sz w:val="18"/>
        </w:rPr>
      </w:pPr>
      <w:r w:rsidRPr="00D761D9">
        <w:t>ABSTRACT. Alegria-Flores K, Wiesen CA, Weiner BJ, Becerra NN, Tovar MA, Evans CA.</w:t>
      </w:r>
      <w:r w:rsidRPr="00D761D9">
        <w:br/>
      </w:r>
      <w:bookmarkStart w:id="0" w:name="_GoBack"/>
      <w:r w:rsidR="00925CEE" w:rsidRPr="00925CEE">
        <w:rPr>
          <w:u w:val="single"/>
        </w:rPr>
        <w:t>Un enfoque innovador para diseñar e implementar intervenciones de adherencia al tratamiento de la tuberculosis farmacorresistente</w:t>
      </w:r>
      <w:bookmarkEnd w:id="0"/>
      <w:r w:rsidRPr="00D761D9">
        <w:br/>
        <w:t>Abstract presentation OA-333-27, 27 October 2016.</w:t>
      </w:r>
      <w:r w:rsidRPr="00D761D9">
        <w:br/>
      </w:r>
      <w:r w:rsidRPr="00D761D9">
        <w:rPr>
          <w:i/>
          <w:iCs/>
        </w:rPr>
        <w:t>In Proceedings of the 47th World Conference on Lung Health of the International Union Against Tuberculosis and Lung Disease</w:t>
      </w:r>
      <w:r w:rsidRPr="00D761D9">
        <w:t> (The Union): 26–29 October 2016; Liverpool, UK.</w:t>
      </w:r>
      <w:r w:rsidRPr="00D761D9">
        <w:br/>
      </w:r>
      <w:r w:rsidRPr="00D761D9">
        <w:rPr>
          <w:i/>
          <w:iCs/>
        </w:rPr>
        <w:t>International Journal of Tuberculosis and Lung Disease</w:t>
      </w:r>
      <w:r w:rsidRPr="00D761D9">
        <w:t> 2016; 20(11 Suppl 1):S96.</w:t>
      </w:r>
      <w:r w:rsidRPr="00D761D9">
        <w:br/>
        <w:t>Open access: </w:t>
      </w:r>
      <w:hyperlink r:id="rId5" w:history="1">
        <w:r w:rsidRPr="00D761D9">
          <w:rPr>
            <w:rStyle w:val="Hipervnculo"/>
            <w:color w:val="auto"/>
            <w:sz w:val="18"/>
            <w:u w:val="none"/>
          </w:rPr>
          <w:t>https://www.theunion.org/what-we-do/journals/ijtld/body/UNION_Abstract_Book_2016-Web.pdf</w:t>
        </w:r>
      </w:hyperlink>
    </w:p>
    <w:p w:rsidR="00925CEE" w:rsidRDefault="00925CEE">
      <w:pPr>
        <w:rPr>
          <w:sz w:val="18"/>
        </w:rPr>
      </w:pPr>
    </w:p>
    <w:p w:rsidR="00925CEE" w:rsidRPr="00925CEE" w:rsidRDefault="00925CEE" w:rsidP="00925CEE">
      <w:pPr>
        <w:jc w:val="both"/>
      </w:pPr>
      <w:r w:rsidRPr="00925CEE">
        <w:rPr>
          <w:rFonts w:ascii="Arial" w:hAnsi="Arial" w:cs="Arial"/>
          <w:b/>
          <w:sz w:val="21"/>
          <w:szCs w:val="21"/>
        </w:rPr>
        <w:t>Antecedentes:</w:t>
      </w:r>
      <w:r>
        <w:t xml:space="preserve"> L</w:t>
      </w:r>
      <w:r w:rsidRPr="00925CEE">
        <w:t>a tuberculosis farmacorresistente (DR-TB) continúa propagándose a un ritmo alarmante. Los tratamientos disponibles son caros, duraderos y pueden causar efectos secundarios graves. Los pacientes diagnosticados también enfrentan barreras socioeconómicas, psicosociales y sistémicas para la adhesión al tratamiento. En Lima, Perú, las tasas de abandono del tratamiento de TB-DR alcanzaron más del 30% en 2015. Este estudio tuvo como objetivo estimar y modelar los efectos de los determinantes clave de la adherencia al tratamiento para guiar el diseño y la implementación de la intervención.</w:t>
      </w:r>
    </w:p>
    <w:p w:rsidR="00925CEE" w:rsidRPr="00925CEE" w:rsidRDefault="00925CEE" w:rsidP="00925CEE">
      <w:pPr>
        <w:jc w:val="both"/>
      </w:pPr>
      <w:r w:rsidRPr="00925CEE">
        <w:rPr>
          <w:rFonts w:ascii="Arial" w:hAnsi="Arial" w:cs="Arial"/>
          <w:b/>
          <w:sz w:val="21"/>
          <w:szCs w:val="21"/>
        </w:rPr>
        <w:t>Métodos:</w:t>
      </w:r>
      <w:r w:rsidRPr="00925CEE">
        <w:t xml:space="preserve"> Utilizamos un cuestionario estructurado para recopilar datos de 326 adultos diagnosticados con TB-DR y 86 de sus proveedores de atención médica de 40 centros de salud en Lima, Perú. Los principales resultados y medidas fueron la tasa de adherencia (durante los dos meses anteriores a la recopilación de datos); información de adherencia, motivación y habilidades de comportamiento; abandono de tratamiento previo; compromiso de trabajo de los proveedores; y apoyo psicosocial percibido por el paciente desde su red social. El modelo incluye dos escalas validadas: la escala de Información-Motivación-Habilidades de Comportamiento y la escala de Compromiso Laboral Ultrecht de 17 ítems.</w:t>
      </w:r>
    </w:p>
    <w:p w:rsidR="00925CEE" w:rsidRPr="00925CEE" w:rsidRDefault="00925CEE" w:rsidP="00925CEE">
      <w:pPr>
        <w:jc w:val="both"/>
      </w:pPr>
      <w:r w:rsidRPr="00925CEE">
        <w:rPr>
          <w:rFonts w:ascii="Arial" w:hAnsi="Arial" w:cs="Arial"/>
          <w:b/>
          <w:sz w:val="21"/>
          <w:szCs w:val="21"/>
        </w:rPr>
        <w:t>Resultados:</w:t>
      </w:r>
      <w:r>
        <w:t xml:space="preserve"> E</w:t>
      </w:r>
      <w:r w:rsidRPr="00925CEE">
        <w:t>l modelado de ecuaciones estructurales reveló que la información y la motivación de adherencia tienen un efecto positivo en la tasa de adherencia (b¼ 0.12, P, 0.01 y b¼ 0.55, P, 0.001, respectivamente), pero solo a través de las habilidades conductuales; Las habilidades conductuales tuvieron un efecto directo y positivo sobre la tasa de adherencia (b = 0.27, P, 0.001). El número de episodios abandonados tuvo un efecto negativo directo (b ¼—0.23, P, 0.001), mientras que el compromiso laboral de los proveedores tuvo un efecto positivo directo (b = 0.15, P, 0.01) en la tasa de adherencia. El apoyo psicosocial de la red social personal de los pacientes (familia, amigos, trabajo) y los proveedores tuvieron efectos positivos indirectos sobre la tasa de adherencia. El modelo explicó el 76% de la varianza en la tasa de adherencia al tratamiento.</w:t>
      </w:r>
    </w:p>
    <w:p w:rsidR="00925CEE" w:rsidRPr="00925CEE" w:rsidRDefault="00925CEE" w:rsidP="00925CEE">
      <w:pPr>
        <w:jc w:val="both"/>
      </w:pPr>
      <w:r w:rsidRPr="00925CEE">
        <w:rPr>
          <w:rFonts w:ascii="Arial" w:hAnsi="Arial" w:cs="Arial"/>
          <w:b/>
          <w:sz w:val="21"/>
          <w:szCs w:val="21"/>
        </w:rPr>
        <w:t>Conclusiones:</w:t>
      </w:r>
      <w:r>
        <w:t xml:space="preserve"> L</w:t>
      </w:r>
      <w:r w:rsidRPr="00925CEE">
        <w:t>as barreras de adherencia al tratamiento pueden superarse con el apoyo psicosocial adecuado. Las intervenciones dirigidas a la adherencia deben diseñarse con información de adherencia, motivación y habilidades conductuales como componentes esenciales, y deben ser realizadas por proveedores de atención médica o miembros de la comunidad capacitados que interactúen con los pacientes diariamente.</w:t>
      </w:r>
    </w:p>
    <w:p w:rsidR="00925CEE" w:rsidRDefault="00925CEE"/>
    <w:sectPr w:rsidR="00925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D9"/>
    <w:rsid w:val="00925CEE"/>
    <w:rsid w:val="009308EF"/>
    <w:rsid w:val="00D761D9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6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6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UNION_Abstract_Book_2016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2020-05-06T04:06:00Z</dcterms:created>
  <dcterms:modified xsi:type="dcterms:W3CDTF">2020-05-06T04:26:00Z</dcterms:modified>
</cp:coreProperties>
</file>