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E6331B">
      <w:r w:rsidRPr="00E6331B">
        <w:t>Datta S, Sherman JM, Bravard MA, Valencia T, Gilman RH, Evans CA.</w:t>
      </w:r>
      <w:r w:rsidRPr="00E6331B">
        <w:br/>
      </w:r>
      <w:r w:rsidRPr="00E6331B">
        <w:rPr>
          <w:u w:val="single"/>
        </w:rPr>
        <w:t>Evaluación clínica de la microscopía de viabilidad de la tuberculosis para evaluar la respuesta al tratamiento.</w:t>
      </w:r>
      <w:r w:rsidRPr="00E6331B">
        <w:br/>
      </w:r>
      <w:r w:rsidRPr="00E6331B">
        <w:rPr>
          <w:i/>
          <w:iCs/>
        </w:rPr>
        <w:t>Clinical Infectious Diseases</w:t>
      </w:r>
      <w:r w:rsidRPr="00E6331B">
        <w:t> 2015;60(8):1186-95. doi: 10.1093/cid/ciu1153.</w:t>
      </w:r>
      <w:r w:rsidRPr="00E6331B">
        <w:br/>
        <w:t>Open access: </w:t>
      </w:r>
      <w:hyperlink r:id="rId5" w:history="1">
        <w:r w:rsidRPr="00E6331B">
          <w:rPr>
            <w:rStyle w:val="Hipervnculo"/>
            <w:color w:val="auto"/>
            <w:u w:val="none"/>
          </w:rPr>
          <w:t>http://www.ncbi.nlm.nih.gov/pubmed/25537870</w:t>
        </w:r>
      </w:hyperlink>
    </w:p>
    <w:p w:rsidR="00E6331B" w:rsidRDefault="00E6331B"/>
    <w:p w:rsidR="00E6331B" w:rsidRDefault="00E6331B" w:rsidP="00E6331B">
      <w:pPr>
        <w:jc w:val="both"/>
      </w:pPr>
      <w:r w:rsidRPr="00E6331B">
        <w:rPr>
          <w:rFonts w:ascii="Arial" w:hAnsi="Arial" w:cs="Arial"/>
          <w:b/>
          <w:sz w:val="21"/>
          <w:szCs w:val="21"/>
        </w:rPr>
        <w:t>Antecedentes</w:t>
      </w:r>
      <w:r>
        <w:t>: E</w:t>
      </w:r>
      <w:r>
        <w:t>s difícil determinar si el tratamiento temprano de la tuberculosis es efectivo para reducir la infecciosidad del esputo de los pacientes, porque el cultivo lleva semanas y la microscopía de esputo ácido-rápida convencional y las pruebas moleculares no pueden diferenciar la tuberculosis viva de la muerta.</w:t>
      </w:r>
    </w:p>
    <w:p w:rsidR="00E6331B" w:rsidRDefault="00E6331B" w:rsidP="00E6331B">
      <w:pPr>
        <w:jc w:val="both"/>
      </w:pPr>
      <w:r w:rsidRPr="00E6331B">
        <w:rPr>
          <w:rFonts w:ascii="Arial" w:hAnsi="Arial" w:cs="Arial"/>
          <w:b/>
          <w:sz w:val="21"/>
          <w:szCs w:val="21"/>
        </w:rPr>
        <w:t>Métodos:</w:t>
      </w:r>
      <w:r>
        <w:t xml:space="preserve"> P</w:t>
      </w:r>
      <w:r>
        <w:t>ara evaluar la respuesta al tratamiento, se analizaron muestras de esputo (n = 124) de pacientes no seleccionados (n = 35) con tuberculosis con microscopía positiva de esputo antes del tratamiento y después de 3, 6 y 9 días de tratamiento empírico de primera línea. L</w:t>
      </w:r>
      <w:bookmarkStart w:id="0" w:name="_GoBack"/>
      <w:bookmarkEnd w:id="0"/>
      <w:r>
        <w:t>a microscopía de viabilidad cuantitativa de la tuberculosis con diacetato de fluoresceína, el cultivo cuantitativo y la microscopía de auramina ácido-rápida se realizaron por triplicado.</w:t>
      </w:r>
    </w:p>
    <w:p w:rsidR="00E6331B" w:rsidRDefault="00E6331B" w:rsidP="00E6331B">
      <w:pPr>
        <w:jc w:val="both"/>
      </w:pPr>
      <w:r w:rsidRPr="00E6331B">
        <w:rPr>
          <w:rFonts w:ascii="Arial" w:hAnsi="Arial" w:cs="Arial"/>
          <w:b/>
          <w:sz w:val="21"/>
          <w:szCs w:val="21"/>
        </w:rPr>
        <w:t>Resultados:</w:t>
      </w:r>
      <w:r>
        <w:t xml:space="preserve"> L</w:t>
      </w:r>
      <w:r>
        <w:t>a microscopía de viabilidad cuantitativa de la tuberculosis predijo resultados de cultivo cuantitativos de manera que el 76% de los resultados coincidieron dentro de ± 1 logaritmo (rS = 0.85; P &lt;.0001). En 31 pacientes con tuberculosis no resistente a múltiples fármacos (MDR), la viabilidad y los resultados cuantitativos del cultivo se redujeron aproximadamente a la mitad (ambos con reducción de 0.27 log, P &lt;.001) diariamente. Para los pacientes con tuberculosis no MDR y los datos disponibles, para el día de tratamiento 9 hubo una reducción de la viabilidad&gt; 10 veces en el 100% (24/24) de los casos y el cultivo cuantitativo en el 95% (19/20) de los casos. Posteriormente, otros cuatro pacientes con tuberculosis MDR no tuvieron cambios significativos en la viabilidad (P = .4) o los resultados de cultivo cuantitativo (P = .6) durante el tratamiento temprano. El cambio en la viabilidad y los resultados cuantitativos del cultivo durante el tratamiento temprano difirieron significativamente entre los pacientes con tuberculosis no MDR y aquellos con tuberculosis MDR (ambos P &lt;.001). Los resultados de la microscopía rápida con ácido cambiaron poco durante el tratamiento temprano, y este cambio fue similar para la tuberculosis no MDR versus la tuberculosis MDR (P = .6).</w:t>
      </w:r>
    </w:p>
    <w:p w:rsidR="00E6331B" w:rsidRDefault="00E6331B" w:rsidP="00E6331B">
      <w:pPr>
        <w:jc w:val="both"/>
      </w:pPr>
      <w:r w:rsidRPr="00E6331B">
        <w:rPr>
          <w:rFonts w:ascii="Arial" w:hAnsi="Arial" w:cs="Arial"/>
          <w:b/>
          <w:sz w:val="21"/>
          <w:szCs w:val="21"/>
        </w:rPr>
        <w:t>Conclusiones:</w:t>
      </w:r>
      <w:r>
        <w:t xml:space="preserve"> L</w:t>
      </w:r>
      <w:r>
        <w:t>a microscopía de viabilidad cuantitativa de la tuberculosis es una prueba simple que dentro de 1 hora predijo los resultados cuantitativos del cultivo que estuvieron disponibles semanas después, lo que indica rápidamente si los pacientes estaban respondiendo a la terapia antituberculosa.</w:t>
      </w:r>
    </w:p>
    <w:p w:rsidR="00E6331B" w:rsidRDefault="00E6331B" w:rsidP="00E6331B">
      <w:pPr>
        <w:jc w:val="both"/>
      </w:pPr>
      <w:r w:rsidRPr="00E6331B">
        <w:rPr>
          <w:rFonts w:ascii="Arial" w:hAnsi="Arial" w:cs="Arial"/>
          <w:b/>
          <w:sz w:val="21"/>
          <w:szCs w:val="21"/>
        </w:rPr>
        <w:t>Palabras clave:</w:t>
      </w:r>
      <w:r>
        <w:t xml:space="preserve"> A</w:t>
      </w:r>
      <w:r>
        <w:t>ctividad bactericida temprana; diacetato de fluoresceína; tuberculosis multirresistente; mancha de viabilidad; mancha vital tuberculosis.</w:t>
      </w:r>
    </w:p>
    <w:p w:rsidR="00E6331B" w:rsidRDefault="00E6331B"/>
    <w:p w:rsidR="00E6331B" w:rsidRDefault="00E6331B"/>
    <w:sectPr w:rsidR="00E63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B"/>
    <w:rsid w:val="009308EF"/>
    <w:rsid w:val="00E6331B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5537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2020-05-24T22:37:00Z</dcterms:created>
  <dcterms:modified xsi:type="dcterms:W3CDTF">2020-05-24T22:42:00Z</dcterms:modified>
</cp:coreProperties>
</file>