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FC04A" w14:textId="5263CFEC" w:rsidR="0048128C" w:rsidRPr="0048128C" w:rsidRDefault="0048128C" w:rsidP="0048128C">
      <w:pPr>
        <w:spacing w:after="0"/>
        <w:rPr>
          <w:rFonts w:ascii="Calibri" w:hAnsi="Calibri" w:cs="Arial"/>
          <w:shd w:val="clear" w:color="auto" w:fill="FFFFFF"/>
        </w:rPr>
      </w:pPr>
      <w:r w:rsidRPr="00817E7B">
        <w:rPr>
          <w:rFonts w:ascii="Calibri" w:hAnsi="Calibri" w:cs="Arial"/>
          <w:shd w:val="clear" w:color="auto" w:fill="FFFFFF"/>
          <w:lang w:val="en-GB"/>
        </w:rPr>
        <w:t>Hollm-Delgado MG, Arenas F, Cordova J, Sheen P, Evans CA, Ticona E, Gilman RH on behalf of TB Collaborative Group.</w:t>
      </w:r>
      <w:r w:rsidRPr="00817E7B">
        <w:rPr>
          <w:rFonts w:ascii="Calibri" w:hAnsi="Calibri" w:cs="Arial"/>
          <w:lang w:val="en-GB"/>
        </w:rPr>
        <w:br/>
      </w:r>
      <w:r w:rsidRPr="0048128C">
        <w:rPr>
          <w:rFonts w:ascii="Calibri" w:hAnsi="Calibri" w:cs="Arial"/>
          <w:u w:val="single"/>
          <w:bdr w:val="none" w:sz="0" w:space="0" w:color="auto" w:frame="1"/>
          <w:shd w:val="clear" w:color="auto" w:fill="FFFFFF"/>
        </w:rPr>
        <w:t>Análisis de la transmisión de la cepa durante una epidemia de tuberculosis resistente a múltiples fármacos entre pacientes con SIDA que reciben un Curso Corto de Terapia Directamente Observada (DOTS).</w:t>
      </w:r>
      <w:r w:rsidRPr="0048128C">
        <w:rPr>
          <w:rFonts w:ascii="Calibri" w:hAnsi="Calibri" w:cs="Arial"/>
        </w:rPr>
        <w:br/>
      </w:r>
      <w:r w:rsidRPr="0048128C">
        <w:rPr>
          <w:rFonts w:ascii="Calibri" w:hAnsi="Calibri" w:cs="Arial"/>
          <w:shd w:val="clear" w:color="auto" w:fill="FFFFFF"/>
        </w:rPr>
        <w:t>Presentación oral 264.</w:t>
      </w:r>
    </w:p>
    <w:p w14:paraId="32C24C1A" w14:textId="2FD0337C" w:rsidR="0048128C" w:rsidRDefault="0048128C" w:rsidP="0048128C">
      <w:pPr>
        <w:spacing w:after="0"/>
        <w:rPr>
          <w:rFonts w:ascii="Calibri" w:hAnsi="Calibri"/>
        </w:rPr>
      </w:pPr>
      <w:r w:rsidRPr="0048128C">
        <w:rPr>
          <w:rFonts w:ascii="Calibri" w:hAnsi="Calibri" w:cs="Arial"/>
          <w:shd w:val="clear" w:color="auto" w:fill="FFFFFF"/>
        </w:rPr>
        <w:t>En las Actas de la 58ª Reunión Anual de la Sociedad Americana de Medicina e Higiene Tropical (ASTMH): 18-22 de noviembre de 2009; Washington DC, EE. UU.A.</w:t>
      </w:r>
      <w:r w:rsidRPr="0048128C">
        <w:rPr>
          <w:rFonts w:ascii="Calibri" w:hAnsi="Calibri" w:cs="Arial"/>
        </w:rPr>
        <w:br/>
      </w:r>
      <w:r w:rsidRPr="0048128C">
        <w:rPr>
          <w:rFonts w:ascii="Calibri" w:hAnsi="Calibri" w:cs="Arial"/>
          <w:i/>
          <w:iCs/>
          <w:shd w:val="clear" w:color="auto" w:fill="FFFFFF"/>
        </w:rPr>
        <w:t>American Journal of Tropical Medicine and Hygiene</w:t>
      </w:r>
      <w:r w:rsidRPr="0048128C">
        <w:rPr>
          <w:rFonts w:ascii="Calibri" w:hAnsi="Calibri" w:cs="Arial"/>
          <w:shd w:val="clear" w:color="auto" w:fill="FFFFFF"/>
        </w:rPr>
        <w:t xml:space="preserve"> 2009;81(5 Suppl 1):74. doi: </w:t>
      </w:r>
      <w:hyperlink r:id="rId4" w:history="1">
        <w:r w:rsidRPr="0048128C">
          <w:rPr>
            <w:rStyle w:val="Hipervnculo"/>
            <w:rFonts w:ascii="Calibri" w:hAnsi="Calibri" w:cs="Arial"/>
            <w:color w:val="auto"/>
            <w:bdr w:val="none" w:sz="0" w:space="0" w:color="auto" w:frame="1"/>
            <w:shd w:val="clear" w:color="auto" w:fill="FFFFFF"/>
          </w:rPr>
          <w:t>https://doi.org/10.4269/ajtmh.2009.81.51</w:t>
        </w:r>
      </w:hyperlink>
      <w:r w:rsidRPr="0048128C">
        <w:rPr>
          <w:rFonts w:ascii="Calibri" w:hAnsi="Calibri" w:cs="Arial"/>
        </w:rPr>
        <w:br/>
      </w:r>
      <w:r>
        <w:rPr>
          <w:rFonts w:ascii="Calibri" w:hAnsi="Calibri" w:cs="Arial"/>
          <w:shd w:val="clear" w:color="auto" w:fill="FFFFFF"/>
        </w:rPr>
        <w:t>Acceso abierto</w:t>
      </w:r>
      <w:r w:rsidRPr="0048128C">
        <w:rPr>
          <w:rFonts w:ascii="Calibri" w:hAnsi="Calibri" w:cs="Arial"/>
          <w:shd w:val="clear" w:color="auto" w:fill="FFFFFF"/>
        </w:rPr>
        <w:t>: </w:t>
      </w:r>
      <w:hyperlink r:id="rId5" w:history="1">
        <w:r w:rsidRPr="0048128C">
          <w:rPr>
            <w:rStyle w:val="Hipervnculo"/>
            <w:rFonts w:ascii="Calibri" w:hAnsi="Calibri" w:cs="Arial"/>
            <w:color w:val="auto"/>
            <w:bdr w:val="none" w:sz="0" w:space="0" w:color="auto" w:frame="1"/>
            <w:shd w:val="clear" w:color="auto" w:fill="FFFFFF"/>
          </w:rPr>
          <w:t>http://www.ajtmh.org/content/journals/10.4269/ajtmh.2009.81.51</w:t>
        </w:r>
      </w:hyperlink>
    </w:p>
    <w:p w14:paraId="6153F223" w14:textId="6C7D1D9A" w:rsidR="00366706" w:rsidRDefault="00366706" w:rsidP="0048128C">
      <w:pPr>
        <w:spacing w:after="0"/>
        <w:rPr>
          <w:rFonts w:ascii="Calibri" w:hAnsi="Calibri"/>
        </w:rPr>
      </w:pPr>
    </w:p>
    <w:p w14:paraId="16E58493" w14:textId="7E1BB6F8" w:rsidR="00366706" w:rsidRDefault="00366706" w:rsidP="0048128C">
      <w:pPr>
        <w:spacing w:after="0"/>
        <w:rPr>
          <w:rFonts w:ascii="Calibri" w:hAnsi="Calibri"/>
        </w:rPr>
      </w:pPr>
    </w:p>
    <w:p w14:paraId="08473172" w14:textId="1950BA73" w:rsidR="00366706" w:rsidRPr="00817E7B" w:rsidRDefault="00366706" w:rsidP="00726D4B">
      <w:pPr>
        <w:spacing w:after="0"/>
        <w:jc w:val="both"/>
        <w:rPr>
          <w:rFonts w:ascii="Calibri" w:hAnsi="Calibri"/>
        </w:rPr>
      </w:pPr>
      <w:r w:rsidRPr="00817E7B">
        <w:rPr>
          <w:rFonts w:ascii="Calibri" w:hAnsi="Calibri"/>
        </w:rPr>
        <w:t xml:space="preserve">La infección por VIH se ha asociado con un mayor riesgo de tuberculosis, pero el vínculo entre el VIH / SIDA y el desarrollo de la tuberculosis farmacorresistente sigue sin estar clara. Este estudio examinó el papel del SIDA en la transmisión de la cepa durante una epidemia de tuberculosis resistente a múltiples fármacos (MDR-TB) entre pacientes </w:t>
      </w:r>
      <w:bookmarkStart w:id="0" w:name="_GoBack"/>
      <w:bookmarkEnd w:id="0"/>
      <w:r w:rsidRPr="00817E7B">
        <w:rPr>
          <w:rFonts w:ascii="Calibri" w:hAnsi="Calibri"/>
        </w:rPr>
        <w:t xml:space="preserve">que reciben Terapia Directa Observada de Curso Corto (DOTS). Identificamos dos poblaciones de pacientes que recibieron DOTS para tuberculosis pulmonar en Lima, Perú, entre 1999 y 2005, con base en la prevalencia grupal de SIDA [n = 205 en la cohorte de SIDA; n = 386 en cohorte no SIDA]. Todos los pacientes tuvieron exámenes físicos y fueron entrevistados antes de comenzar el tratamiento. Se recogieron muestras de esputo en la inscripción al estudio, así como en la semana 1, meses 1, 2, 4 y al final del DOTS. Huellas dactilares de AND para MDR-TB, las muestras se determinaron usando spoligotype y 1S6110 Restriction Fragment Length Polymorphism. Nuestro análisis reveló que los pacientes de la cohorte con SIDA tenían un mayor riesgo de adquirir resistencia a múltiples medicamentos durante el DOTS en comparación con los de la cohorte sin SIDA [Tasa de incidencia: 2,14, IC 90%: 1,0 a 4,5]. Mientras que el 92% (11/12) de los pacientes con cohorte de SIDA que desarrollaron resistencia a múltiples medicamentos estaban infectados por una cepa diferente de M. tuberculosis que al comienzo de DOTS, encontramos que la proporción de pacientes con DOTS que desarrollaron resistencia a múltiples medicamentos por una cepa diferente no difirió entre las cohortes (Prueba exacta de Fisher p = 1.00). Los pacientes de la cohorte de SIDA que adquirieron TB-MDR tenían más probabilidades de infectarse con un tipo de cepa de M. tuberculosis (Prueba exacta de Fisher p = 0.04). Sin embargo, el riesgo de superinfección con esta cepa no difirió según el SIDA estado después de ajustar el riesgo basal de exposición de los pacientes a las cepas circulantes [Índice de incidencia estandarizado para la cohorte de SIDA: 1.63, IC del 95%: 0.5 a 3.8 y para las cohortes sin SIDA 1.75, IC del 95%: 0.4 a 5.1]. En conclusión, la adquisición de resistencia a múltiples medicamentos durante DOTS a menudo se debió a una infección diferente con MDR-TB en lugar del desarrollo de resistencia a medicamentos dentro de una cepa existente. Aunque la mayoría de los pacientes con cohorte de SIDA que adquirieron TB-MDR durante el DOTS se infectaron con una cepa particular de </w:t>
      </w:r>
      <w:r w:rsidRPr="00817E7B">
        <w:rPr>
          <w:rFonts w:ascii="Calibri" w:hAnsi="Calibri"/>
          <w:i/>
          <w:iCs/>
        </w:rPr>
        <w:t>M. tuberculosis</w:t>
      </w:r>
      <w:r w:rsidRPr="00817E7B">
        <w:rPr>
          <w:rFonts w:ascii="Calibri" w:hAnsi="Calibri"/>
        </w:rPr>
        <w:t>, esto puede haber sido una consecuencia de la mayor prevalencia de la cepa entre los pacientes infectados por el VIH en general.</w:t>
      </w:r>
    </w:p>
    <w:sectPr w:rsidR="00366706" w:rsidRPr="00817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8C"/>
    <w:rsid w:val="00366706"/>
    <w:rsid w:val="0048128C"/>
    <w:rsid w:val="00726D4B"/>
    <w:rsid w:val="0081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B8A53E"/>
  <w15:chartTrackingRefBased/>
  <w15:docId w15:val="{71EEAB6F-CF87-4AF8-AFEC-3E19F2FF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8128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jtmh.org/content/journals/10.4269/ajtmh.2009.81.51" TargetMode="External"/><Relationship Id="rId4" Type="http://schemas.openxmlformats.org/officeDocument/2006/relationships/hyperlink" Target="https://doi.org/10.4269/ajtmh.2009.81.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51987614140</cp:lastModifiedBy>
  <cp:revision>3</cp:revision>
  <dcterms:created xsi:type="dcterms:W3CDTF">2020-06-03T09:58:00Z</dcterms:created>
  <dcterms:modified xsi:type="dcterms:W3CDTF">2020-06-08T21:16:00Z</dcterms:modified>
</cp:coreProperties>
</file>