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F54B5" w14:textId="77777777" w:rsidR="00AA4271" w:rsidRPr="00AA4271" w:rsidRDefault="00AA4271" w:rsidP="00AA4271">
      <w:pPr>
        <w:rPr>
          <w:rFonts w:ascii="Calibri" w:hAnsi="Calibri" w:cs="Calibri"/>
          <w:sz w:val="22"/>
          <w:szCs w:val="22"/>
          <w:shd w:val="clear" w:color="auto" w:fill="FFFFFF"/>
        </w:rPr>
      </w:pPr>
      <w:proofErr w:type="spellStart"/>
      <w:r w:rsidRPr="00AA4271">
        <w:rPr>
          <w:rFonts w:ascii="Calibri" w:hAnsi="Calibri" w:cs="Calibri"/>
          <w:sz w:val="22"/>
          <w:szCs w:val="22"/>
          <w:shd w:val="clear" w:color="auto" w:fill="FFFFFF"/>
        </w:rPr>
        <w:t>Karlin</w:t>
      </w:r>
      <w:proofErr w:type="spellEnd"/>
      <w:r w:rsidRPr="00AA4271">
        <w:rPr>
          <w:rFonts w:ascii="Calibri" w:hAnsi="Calibri" w:cs="Calibri"/>
          <w:sz w:val="22"/>
          <w:szCs w:val="22"/>
          <w:shd w:val="clear" w:color="auto" w:fill="FFFFFF"/>
        </w:rPr>
        <w:t xml:space="preserve"> DM, Evans C, </w:t>
      </w:r>
      <w:proofErr w:type="spellStart"/>
      <w:r w:rsidRPr="00AA4271">
        <w:rPr>
          <w:rFonts w:ascii="Calibri" w:hAnsi="Calibri" w:cs="Calibri"/>
          <w:sz w:val="22"/>
          <w:szCs w:val="22"/>
          <w:shd w:val="clear" w:color="auto" w:fill="FFFFFF"/>
        </w:rPr>
        <w:t>Loiselle</w:t>
      </w:r>
      <w:proofErr w:type="spellEnd"/>
      <w:r w:rsidRPr="00AA4271">
        <w:rPr>
          <w:rFonts w:ascii="Calibri" w:hAnsi="Calibri" w:cs="Calibri"/>
          <w:sz w:val="22"/>
          <w:szCs w:val="22"/>
          <w:shd w:val="clear" w:color="auto" w:fill="FFFFFF"/>
        </w:rPr>
        <w:t xml:space="preserve"> C, Zevallos K, </w:t>
      </w:r>
      <w:proofErr w:type="spellStart"/>
      <w:r w:rsidRPr="00AA4271">
        <w:rPr>
          <w:rFonts w:ascii="Calibri" w:hAnsi="Calibri" w:cs="Calibri"/>
          <w:sz w:val="22"/>
          <w:szCs w:val="22"/>
          <w:shd w:val="clear" w:color="auto" w:fill="FFFFFF"/>
        </w:rPr>
        <w:t>Fernandez</w:t>
      </w:r>
      <w:proofErr w:type="spellEnd"/>
      <w:r w:rsidRPr="00AA4271">
        <w:rPr>
          <w:rFonts w:ascii="Calibri" w:hAnsi="Calibri" w:cs="Calibri"/>
          <w:sz w:val="22"/>
          <w:szCs w:val="22"/>
          <w:shd w:val="clear" w:color="auto" w:fill="FFFFFF"/>
        </w:rPr>
        <w:t xml:space="preserve"> F, Allen N, Montoya R, </w:t>
      </w:r>
      <w:proofErr w:type="spellStart"/>
      <w:r w:rsidRPr="00AA4271">
        <w:rPr>
          <w:rFonts w:ascii="Calibri" w:hAnsi="Calibri" w:cs="Calibri"/>
          <w:sz w:val="22"/>
          <w:szCs w:val="22"/>
          <w:shd w:val="clear" w:color="auto" w:fill="FFFFFF"/>
        </w:rPr>
        <w:t>Boccia</w:t>
      </w:r>
      <w:proofErr w:type="spellEnd"/>
      <w:r w:rsidRPr="00AA4271">
        <w:rPr>
          <w:rFonts w:ascii="Calibri" w:hAnsi="Calibri" w:cs="Calibri"/>
          <w:sz w:val="22"/>
          <w:szCs w:val="22"/>
          <w:shd w:val="clear" w:color="auto" w:fill="FFFFFF"/>
        </w:rPr>
        <w:t xml:space="preserve"> D.</w:t>
      </w:r>
      <w:r w:rsidRPr="00AA4271">
        <w:rPr>
          <w:rFonts w:ascii="Calibri" w:hAnsi="Calibri" w:cs="Calibri"/>
          <w:sz w:val="22"/>
          <w:szCs w:val="22"/>
        </w:rPr>
        <w:br/>
      </w:r>
      <w:r w:rsidRPr="00AA4271">
        <w:rPr>
          <w:rFonts w:ascii="Calibri" w:hAnsi="Calibri" w:cs="Calibri"/>
          <w:sz w:val="22"/>
          <w:szCs w:val="22"/>
          <w:u w:val="single"/>
          <w:bdr w:val="none" w:sz="0" w:space="0" w:color="auto" w:frame="1"/>
          <w:shd w:val="clear" w:color="auto" w:fill="FFFFFF"/>
        </w:rPr>
        <w:t>La depresión es común en los pacientes con tuberculosis y se asocia con el abandono del tratamiento.</w:t>
      </w:r>
      <w:r w:rsidRPr="00AA4271">
        <w:rPr>
          <w:rFonts w:ascii="Calibri" w:hAnsi="Calibri" w:cs="Calibri"/>
          <w:sz w:val="22"/>
          <w:szCs w:val="22"/>
        </w:rPr>
        <w:br/>
      </w:r>
      <w:r w:rsidRPr="00AA4271">
        <w:rPr>
          <w:rFonts w:ascii="Calibri" w:hAnsi="Calibri" w:cs="Calibri"/>
          <w:sz w:val="22"/>
          <w:szCs w:val="22"/>
          <w:shd w:val="clear" w:color="auto" w:fill="FFFFFF"/>
        </w:rPr>
        <w:t>Presentación oral como WAFMR / WSCI, ganadora del premio de subespecialidad</w:t>
      </w:r>
    </w:p>
    <w:p w14:paraId="5BCD3661" w14:textId="0413B871" w:rsidR="00AA4271" w:rsidRDefault="00AA4271" w:rsidP="00AA4271">
      <w:pPr>
        <w:rPr>
          <w:rStyle w:val="Hipervnculo"/>
          <w:rFonts w:ascii="Calibri" w:hAnsi="Calibri" w:cs="Calibri"/>
          <w:sz w:val="22"/>
          <w:szCs w:val="22"/>
          <w:bdr w:val="none" w:sz="0" w:space="0" w:color="auto" w:frame="1"/>
          <w:shd w:val="clear" w:color="auto" w:fill="FFFFFF"/>
        </w:rPr>
      </w:pPr>
      <w:r w:rsidRPr="00AA4271">
        <w:rPr>
          <w:rFonts w:ascii="Calibri" w:hAnsi="Calibri" w:cs="Calibri"/>
          <w:sz w:val="22"/>
          <w:szCs w:val="22"/>
          <w:shd w:val="clear" w:color="auto" w:fill="FFFFFF"/>
        </w:rPr>
        <w:t>Reunión regional occidental: 25 a 28 de enero de 2012; Carmel, California.</w:t>
      </w:r>
      <w:r w:rsidRPr="00AA4271">
        <w:rPr>
          <w:rFonts w:ascii="Calibri" w:hAnsi="Calibri" w:cs="Calibri"/>
          <w:sz w:val="22"/>
          <w:szCs w:val="22"/>
        </w:rPr>
        <w:br/>
      </w:r>
      <w:proofErr w:type="spellStart"/>
      <w:r w:rsidRPr="00AA4271">
        <w:rPr>
          <w:rFonts w:ascii="Calibri" w:hAnsi="Calibri" w:cs="Calibri"/>
          <w:i/>
          <w:iCs/>
          <w:sz w:val="22"/>
          <w:szCs w:val="22"/>
          <w:shd w:val="clear" w:color="auto" w:fill="FFFFFF"/>
        </w:rPr>
        <w:t>Journal</w:t>
      </w:r>
      <w:proofErr w:type="spellEnd"/>
      <w:r w:rsidRPr="00AA4271">
        <w:rPr>
          <w:rFonts w:ascii="Calibri" w:hAnsi="Calibri" w:cs="Calibri"/>
          <w:i/>
          <w:iCs/>
          <w:sz w:val="22"/>
          <w:szCs w:val="22"/>
          <w:shd w:val="clear" w:color="auto" w:fill="FFFFFF"/>
        </w:rPr>
        <w:t xml:space="preserve"> of </w:t>
      </w:r>
      <w:proofErr w:type="spellStart"/>
      <w:r w:rsidRPr="00AA4271">
        <w:rPr>
          <w:rFonts w:ascii="Calibri" w:hAnsi="Calibri" w:cs="Calibri"/>
          <w:i/>
          <w:iCs/>
          <w:sz w:val="22"/>
          <w:szCs w:val="22"/>
          <w:shd w:val="clear" w:color="auto" w:fill="FFFFFF"/>
        </w:rPr>
        <w:t>Investigative</w:t>
      </w:r>
      <w:proofErr w:type="spellEnd"/>
      <w:r w:rsidRPr="00AA4271">
        <w:rPr>
          <w:rFonts w:ascii="Calibri" w:hAnsi="Calibri" w:cs="Calibri"/>
          <w:i/>
          <w:iCs/>
          <w:sz w:val="22"/>
          <w:szCs w:val="22"/>
          <w:shd w:val="clear" w:color="auto" w:fill="FFFFFF"/>
        </w:rPr>
        <w:t xml:space="preserve"> Medicine</w:t>
      </w:r>
      <w:r w:rsidRPr="00AA4271">
        <w:rPr>
          <w:rFonts w:ascii="Calibri" w:hAnsi="Calibri" w:cs="Calibri"/>
          <w:sz w:val="22"/>
          <w:szCs w:val="22"/>
          <w:shd w:val="clear" w:color="auto" w:fill="FFFFFF"/>
        </w:rPr>
        <w:t xml:space="preserve"> 2012</w:t>
      </w:r>
      <w:r w:rsidR="00814334" w:rsidRPr="00AA4271">
        <w:rPr>
          <w:rFonts w:ascii="Calibri" w:hAnsi="Calibri" w:cs="Calibri"/>
          <w:sz w:val="22"/>
          <w:szCs w:val="22"/>
          <w:shd w:val="clear" w:color="auto" w:fill="FFFFFF"/>
        </w:rPr>
        <w:t>; 60</w:t>
      </w:r>
      <w:r w:rsidRPr="00AA4271">
        <w:rPr>
          <w:rFonts w:ascii="Calibri" w:hAnsi="Calibri" w:cs="Calibri"/>
          <w:sz w:val="22"/>
          <w:szCs w:val="22"/>
          <w:shd w:val="clear" w:color="auto" w:fill="FFFFFF"/>
        </w:rPr>
        <w:t>(1):167,197.</w:t>
      </w:r>
      <w:r w:rsidRPr="00AA4271">
        <w:rPr>
          <w:rFonts w:ascii="Calibri" w:hAnsi="Calibri" w:cs="Calibri"/>
          <w:sz w:val="22"/>
          <w:szCs w:val="22"/>
        </w:rPr>
        <w:br/>
      </w:r>
      <w:r>
        <w:rPr>
          <w:rFonts w:ascii="Calibri" w:hAnsi="Calibri" w:cs="Calibri"/>
          <w:sz w:val="22"/>
          <w:szCs w:val="22"/>
          <w:shd w:val="clear" w:color="auto" w:fill="FFFFFF"/>
        </w:rPr>
        <w:t>Acceso abierto</w:t>
      </w:r>
      <w:r w:rsidRPr="00AA4271">
        <w:rPr>
          <w:rFonts w:ascii="Calibri" w:hAnsi="Calibri" w:cs="Calibri"/>
          <w:sz w:val="22"/>
          <w:szCs w:val="22"/>
          <w:shd w:val="clear" w:color="auto" w:fill="FFFFFF"/>
        </w:rPr>
        <w:t>: </w:t>
      </w:r>
      <w:hyperlink r:id="rId4" w:history="1">
        <w:r w:rsidRPr="00AA4271">
          <w:rPr>
            <w:rStyle w:val="Hipervnculo"/>
            <w:rFonts w:ascii="Calibri" w:hAnsi="Calibri" w:cs="Calibri"/>
            <w:sz w:val="22"/>
            <w:szCs w:val="22"/>
            <w:bdr w:val="none" w:sz="0" w:space="0" w:color="auto" w:frame="1"/>
            <w:shd w:val="clear" w:color="auto" w:fill="FFFFFF"/>
          </w:rPr>
          <w:t>PDF</w:t>
        </w:r>
      </w:hyperlink>
    </w:p>
    <w:p w14:paraId="023368A7" w14:textId="09428A77" w:rsidR="00AA4271" w:rsidRDefault="00AA4271" w:rsidP="00AA4271">
      <w:pPr>
        <w:rPr>
          <w:rStyle w:val="Hipervnculo"/>
          <w:rFonts w:ascii="Calibri" w:hAnsi="Calibri" w:cs="Calibri"/>
          <w:sz w:val="22"/>
          <w:szCs w:val="22"/>
          <w:bdr w:val="none" w:sz="0" w:space="0" w:color="auto" w:frame="1"/>
          <w:shd w:val="clear" w:color="auto" w:fill="FFFFFF"/>
        </w:rPr>
      </w:pPr>
    </w:p>
    <w:p w14:paraId="58C6A8C2" w14:textId="58450DC8" w:rsidR="00AA4271" w:rsidRDefault="00AA4271" w:rsidP="00AA4271">
      <w:pPr>
        <w:rPr>
          <w:rStyle w:val="Hipervnculo"/>
          <w:rFonts w:ascii="Calibri" w:hAnsi="Calibri" w:cs="Calibri"/>
          <w:sz w:val="22"/>
          <w:szCs w:val="22"/>
          <w:bdr w:val="none" w:sz="0" w:space="0" w:color="auto" w:frame="1"/>
          <w:shd w:val="clear" w:color="auto" w:fill="FFFFFF"/>
        </w:rPr>
      </w:pPr>
    </w:p>
    <w:p w14:paraId="78BB838F" w14:textId="77777777" w:rsidR="00AA4271" w:rsidRPr="00AA4271" w:rsidRDefault="00AA4271" w:rsidP="00AA4271">
      <w:pPr>
        <w:jc w:val="both"/>
        <w:rPr>
          <w:rFonts w:ascii="Calibri" w:hAnsi="Calibri" w:cs="Calibri"/>
          <w:sz w:val="22"/>
          <w:szCs w:val="22"/>
        </w:rPr>
      </w:pPr>
      <w:r w:rsidRPr="00AA4271">
        <w:rPr>
          <w:rFonts w:ascii="Arial" w:hAnsi="Arial" w:cs="Arial"/>
          <w:b/>
          <w:bCs/>
          <w:sz w:val="22"/>
          <w:szCs w:val="22"/>
        </w:rPr>
        <w:t>Objetivo del estudio</w:t>
      </w:r>
      <w:r w:rsidRPr="00AA4271">
        <w:rPr>
          <w:rFonts w:ascii="Calibri" w:hAnsi="Calibri" w:cs="Calibri"/>
          <w:sz w:val="22"/>
          <w:szCs w:val="22"/>
        </w:rPr>
        <w:t>: La tuberculosis (TB) está asociada con la pobreza, el estigma y la marginación, que son factores de riesgo de psico-morbilidad, pero se sabe poco sobre la salud mental de los pacientes con TB. Por lo tanto, estudiamos las interacciones entre la tuberculosis, la depresión, los factores sociodemográficos y la adherencia al tratamiento de la tuberculosis entre los pobres urbanos.</w:t>
      </w:r>
    </w:p>
    <w:p w14:paraId="4CB2ED8C" w14:textId="77777777" w:rsidR="00AA4271" w:rsidRPr="00AA4271" w:rsidRDefault="00AA4271" w:rsidP="00AA4271">
      <w:pPr>
        <w:jc w:val="both"/>
        <w:rPr>
          <w:rFonts w:ascii="Calibri" w:hAnsi="Calibri" w:cs="Calibri"/>
          <w:sz w:val="22"/>
          <w:szCs w:val="22"/>
        </w:rPr>
      </w:pPr>
    </w:p>
    <w:p w14:paraId="07500395" w14:textId="77777777" w:rsidR="00AA4271" w:rsidRPr="00AA4271" w:rsidRDefault="00AA4271" w:rsidP="00AA4271">
      <w:pPr>
        <w:jc w:val="both"/>
        <w:rPr>
          <w:rFonts w:ascii="Calibri" w:hAnsi="Calibri" w:cs="Calibri"/>
          <w:sz w:val="22"/>
          <w:szCs w:val="22"/>
        </w:rPr>
      </w:pPr>
      <w:r w:rsidRPr="00AA4271">
        <w:rPr>
          <w:rFonts w:ascii="Arial" w:hAnsi="Arial" w:cs="Arial"/>
          <w:b/>
          <w:bCs/>
          <w:sz w:val="22"/>
          <w:szCs w:val="22"/>
        </w:rPr>
        <w:t>Métodos utilizados</w:t>
      </w:r>
      <w:r w:rsidRPr="00AA4271">
        <w:rPr>
          <w:rFonts w:ascii="Calibri" w:hAnsi="Calibri" w:cs="Calibri"/>
          <w:b/>
          <w:bCs/>
          <w:sz w:val="22"/>
          <w:szCs w:val="22"/>
        </w:rPr>
        <w:t>:</w:t>
      </w:r>
      <w:r w:rsidRPr="00AA4271">
        <w:rPr>
          <w:rFonts w:ascii="Calibri" w:hAnsi="Calibri" w:cs="Calibri"/>
          <w:sz w:val="22"/>
          <w:szCs w:val="22"/>
        </w:rPr>
        <w:t xml:space="preserve"> Durante 7 años, los pacientes con TB recién diagnosticada o recurrente y controles sanos seleccionados al azar de barrios de chabolas en Lima fueron evaluados en un estudio de casos y controles y luego los pacientes fueron seguidos para determinar el resultado del tratamiento. Cada participante proporcionó datos demográficos y socioeconómicos y completó un Inventario de depresión de Beck (II). Las puntuaciones de depresión se ajustaron por superposición con los síntomas físicos de la tuberculosis. La pobreza se evaluó con un índice socioeconómico compuesto. Los datos se analizaron con regresiones lineales y logísticas.</w:t>
      </w:r>
      <w:bookmarkStart w:id="0" w:name="_GoBack"/>
      <w:bookmarkEnd w:id="0"/>
    </w:p>
    <w:p w14:paraId="23A617F0" w14:textId="77777777" w:rsidR="00AA4271" w:rsidRPr="00AA4271" w:rsidRDefault="00AA4271" w:rsidP="00AA4271">
      <w:pPr>
        <w:jc w:val="both"/>
        <w:rPr>
          <w:rFonts w:ascii="Calibri" w:hAnsi="Calibri" w:cs="Calibri"/>
          <w:sz w:val="22"/>
          <w:szCs w:val="22"/>
        </w:rPr>
      </w:pPr>
    </w:p>
    <w:p w14:paraId="35F11D7E" w14:textId="596FBBB2" w:rsidR="00AA4271" w:rsidRPr="00AA4271" w:rsidRDefault="00AA4271" w:rsidP="00AA4271">
      <w:pPr>
        <w:jc w:val="both"/>
        <w:rPr>
          <w:rFonts w:ascii="Calibri" w:hAnsi="Calibri" w:cs="Calibri"/>
          <w:sz w:val="22"/>
          <w:szCs w:val="22"/>
        </w:rPr>
      </w:pPr>
      <w:r w:rsidRPr="00814334">
        <w:rPr>
          <w:rFonts w:ascii="Arial" w:hAnsi="Arial" w:cs="Arial"/>
          <w:b/>
          <w:bCs/>
          <w:sz w:val="22"/>
          <w:szCs w:val="22"/>
        </w:rPr>
        <w:t>Resumen de resultados</w:t>
      </w:r>
      <w:r w:rsidRPr="00814334">
        <w:rPr>
          <w:rFonts w:ascii="Calibri" w:hAnsi="Calibri" w:cs="Calibri"/>
          <w:b/>
          <w:bCs/>
          <w:sz w:val="22"/>
          <w:szCs w:val="22"/>
        </w:rPr>
        <w:t>:</w:t>
      </w:r>
      <w:r w:rsidRPr="00814334">
        <w:rPr>
          <w:rFonts w:ascii="Calibri" w:hAnsi="Calibri" w:cs="Calibri"/>
          <w:sz w:val="22"/>
          <w:szCs w:val="22"/>
        </w:rPr>
        <w:t xml:space="preserve"> Los pacientes con tuberculosis (n = 1.734) tenían depresión frecuente (53%), depresión grave (15%) e ideación suicida (4,7%). La depresión fue más común y los puntajes de depresión fueron más altos que en los miembros sanos seleccionados al azar de la misma comunidad (n = 470; ambos P &lt;0,005), independientemente de la pobreza, la educación y otros cofactores. </w:t>
      </w:r>
      <w:r w:rsidRPr="00AA4271">
        <w:rPr>
          <w:rFonts w:ascii="Calibri" w:hAnsi="Calibri" w:cs="Calibri"/>
          <w:sz w:val="22"/>
          <w:szCs w:val="22"/>
        </w:rPr>
        <w:t>Para los pacientes con tuberculosis, las puntuaciones de depresión más altas se asociaron de forma independiente con el sexo femenino, la pobreza, la escolaridad incompleta, el uso de drogas ilícitas, la discriminación percibida y una mayor demora en la búsqueda de atención médica para los síntomas de la tuberculosis (todos P &lt;0,01). Además, una historia previa o un episodio actual de abandono del tratamiento se relacionó significativamente con el estado depresivo actual (OR 1.8, P &lt;0.001).</w:t>
      </w:r>
    </w:p>
    <w:p w14:paraId="7E05334D" w14:textId="77777777" w:rsidR="00AA4271" w:rsidRPr="00AA4271" w:rsidRDefault="00AA4271" w:rsidP="00AA4271">
      <w:pPr>
        <w:jc w:val="both"/>
        <w:rPr>
          <w:rFonts w:ascii="Calibri" w:hAnsi="Calibri" w:cs="Calibri"/>
          <w:sz w:val="22"/>
          <w:szCs w:val="22"/>
        </w:rPr>
      </w:pPr>
    </w:p>
    <w:p w14:paraId="6C2E911D" w14:textId="288E0A95" w:rsidR="00AA4271" w:rsidRPr="00AA4271" w:rsidRDefault="00AA4271" w:rsidP="00AA4271">
      <w:pPr>
        <w:jc w:val="both"/>
        <w:rPr>
          <w:rFonts w:ascii="Calibri" w:hAnsi="Calibri" w:cs="Calibri"/>
          <w:sz w:val="22"/>
          <w:szCs w:val="22"/>
        </w:rPr>
      </w:pPr>
      <w:r w:rsidRPr="00AA4271">
        <w:rPr>
          <w:rFonts w:ascii="Arial" w:hAnsi="Arial" w:cs="Arial"/>
          <w:b/>
          <w:bCs/>
          <w:sz w:val="22"/>
          <w:szCs w:val="22"/>
        </w:rPr>
        <w:t>Conclusiones:</w:t>
      </w:r>
      <w:r w:rsidRPr="00AA4271">
        <w:rPr>
          <w:rFonts w:ascii="Calibri" w:hAnsi="Calibri" w:cs="Calibri"/>
          <w:sz w:val="22"/>
          <w:szCs w:val="22"/>
        </w:rPr>
        <w:t xml:space="preserve"> La depresión fue muy prevalente entre los pacientes con tuberculosis recién diagnosticada y se asoció especialmente con el abandono del tratamiento previo. Los programas de TB pueden optimizar el control de la enfermedad, la adherencia al tratamiento y la calidad de vida al diagnosticar y abordar los problemas de salud mental que afectan a los pacientes con TB.</w:t>
      </w:r>
    </w:p>
    <w:p w14:paraId="6AABFDEE" w14:textId="77777777" w:rsidR="00AA4271" w:rsidRDefault="00AA4271"/>
    <w:sectPr w:rsidR="00AA42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271"/>
    <w:rsid w:val="00814334"/>
    <w:rsid w:val="00AA42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E687"/>
  <w15:chartTrackingRefBased/>
  <w15:docId w15:val="{A39EED3E-B21F-463F-BC4D-1B00FCCA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271"/>
    <w:pPr>
      <w:spacing w:after="0" w:line="240" w:lineRule="auto"/>
    </w:pPr>
    <w:rPr>
      <w:rFonts w:ascii="Times New Roman" w:eastAsia="Times New Roman" w:hAnsi="Times New Roman" w:cs="Times New Roman"/>
      <w:sz w:val="24"/>
      <w:szCs w:val="24"/>
      <w:lang w:val="es-PE"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AA427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fhad.org/wp-content/uploads/2020/05/Karlin-_254_publsiehd_2012_Karline_abstract_DEPRESSION_IS_COMMON_IN_TB_PATIENTS_AND_IS_ASSOCIATED_WITH_TREATMENT_ABANDONMENT.doc.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450</Words>
  <Characters>2476</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2020-08-29T17:36:00Z</dcterms:created>
  <dcterms:modified xsi:type="dcterms:W3CDTF">2020-09-12T17:18:00Z</dcterms:modified>
</cp:coreProperties>
</file>