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FAD" w:rsidRPr="005F5FAD" w:rsidRDefault="005F5FAD" w:rsidP="005F5FAD">
      <w:pPr>
        <w:spacing w:after="0"/>
        <w:rPr>
          <w:rFonts w:ascii="Calibri" w:hAnsi="Calibri" w:cs="Calibri"/>
        </w:rPr>
      </w:pPr>
      <w:r w:rsidRPr="005F5FAD">
        <w:rPr>
          <w:rFonts w:ascii="Calibri" w:hAnsi="Calibri" w:cs="Calibri"/>
        </w:rPr>
        <w:t xml:space="preserve">Martínez L, </w:t>
      </w:r>
      <w:proofErr w:type="spellStart"/>
      <w:r w:rsidRPr="005F5FAD">
        <w:rPr>
          <w:rFonts w:ascii="Calibri" w:hAnsi="Calibri" w:cs="Calibri"/>
        </w:rPr>
        <w:t>Isaacson</w:t>
      </w:r>
      <w:proofErr w:type="spellEnd"/>
      <w:r w:rsidRPr="005F5FAD">
        <w:rPr>
          <w:rFonts w:ascii="Calibri" w:hAnsi="Calibri" w:cs="Calibri"/>
        </w:rPr>
        <w:t xml:space="preserve"> S, </w:t>
      </w:r>
      <w:proofErr w:type="spellStart"/>
      <w:r w:rsidRPr="005F5FAD">
        <w:rPr>
          <w:rFonts w:ascii="Calibri" w:hAnsi="Calibri" w:cs="Calibri"/>
        </w:rPr>
        <w:t>Gilman</w:t>
      </w:r>
      <w:proofErr w:type="spellEnd"/>
      <w:r w:rsidRPr="005F5FAD">
        <w:rPr>
          <w:rFonts w:ascii="Calibri" w:hAnsi="Calibri" w:cs="Calibri"/>
        </w:rPr>
        <w:t xml:space="preserve"> RH, </w:t>
      </w:r>
      <w:proofErr w:type="spellStart"/>
      <w:r w:rsidRPr="005F5FAD">
        <w:rPr>
          <w:rFonts w:ascii="Calibri" w:hAnsi="Calibri" w:cs="Calibri"/>
        </w:rPr>
        <w:t>Saito</w:t>
      </w:r>
      <w:proofErr w:type="spellEnd"/>
      <w:r w:rsidRPr="005F5FAD">
        <w:rPr>
          <w:rFonts w:ascii="Calibri" w:hAnsi="Calibri" w:cs="Calibri"/>
        </w:rPr>
        <w:t xml:space="preserve"> M, Cabrera L, </w:t>
      </w:r>
      <w:proofErr w:type="spellStart"/>
      <w:r w:rsidRPr="005F5FAD">
        <w:rPr>
          <w:rFonts w:ascii="Calibri" w:hAnsi="Calibri" w:cs="Calibri"/>
        </w:rPr>
        <w:t>Oberhelman</w:t>
      </w:r>
      <w:proofErr w:type="spellEnd"/>
      <w:r w:rsidRPr="005F5FAD">
        <w:rPr>
          <w:rFonts w:ascii="Calibri" w:hAnsi="Calibri" w:cs="Calibri"/>
        </w:rPr>
        <w:t xml:space="preserve"> RA, </w:t>
      </w:r>
      <w:r w:rsidRPr="00D85B70">
        <w:rPr>
          <w:rFonts w:ascii="Calibri" w:hAnsi="Calibri" w:cs="Calibri"/>
        </w:rPr>
        <w:t>Evans CA.</w:t>
      </w:r>
      <w:r w:rsidRPr="005F5FAD">
        <w:rPr>
          <w:rFonts w:ascii="Calibri" w:hAnsi="Calibri" w:cs="Calibri"/>
        </w:rPr>
        <w:br/>
      </w:r>
      <w:r w:rsidRPr="005F5FAD">
        <w:rPr>
          <w:rFonts w:ascii="Calibri" w:hAnsi="Calibri" w:cs="Calibri"/>
          <w:u w:val="single"/>
          <w:bdr w:val="none" w:sz="0" w:space="0" w:color="auto" w:frame="1"/>
        </w:rPr>
        <w:t>La importancia de la transmisión de la tuberculosis en el hogar versus la comunidad en los barrios marginales peruanos</w:t>
      </w:r>
      <w:r w:rsidRPr="005F5FAD">
        <w:rPr>
          <w:rFonts w:ascii="Calibri" w:hAnsi="Calibri" w:cs="Calibri"/>
        </w:rPr>
        <w:br/>
        <w:t>Póster de debate PC-765-04, 4 de diciembre de 2015.</w:t>
      </w:r>
    </w:p>
    <w:p w:rsidR="005F5FAD" w:rsidRDefault="005F5FAD" w:rsidP="005F5FAD">
      <w:pPr>
        <w:spacing w:after="0"/>
        <w:rPr>
          <w:rStyle w:val="Hipervnculo"/>
          <w:rFonts w:ascii="Calibri" w:hAnsi="Calibri" w:cs="Calibri"/>
          <w:bdr w:val="none" w:sz="0" w:space="0" w:color="auto" w:frame="1"/>
        </w:rPr>
      </w:pPr>
      <w:r w:rsidRPr="00BB7112">
        <w:rPr>
          <w:rFonts w:ascii="Calibri" w:hAnsi="Calibri" w:cs="Calibri"/>
        </w:rPr>
        <w:t>En Actas de la 46ª Conferencia Mundial sobre Salud Pulmonar de la Unión Internacional contra la Tuberculosis y las Enfermedades Pulmonares (La Unión): 2-6 de diciembre de 2015; Ciudad del Cabo, Sudáfrica.</w:t>
      </w:r>
      <w:r w:rsidRPr="00BB7112">
        <w:rPr>
          <w:rFonts w:ascii="Calibri" w:hAnsi="Calibri" w:cs="Calibri"/>
        </w:rPr>
        <w:br/>
      </w:r>
      <w:r w:rsidRPr="005F5FAD">
        <w:rPr>
          <w:rStyle w:val="nfasis"/>
          <w:rFonts w:ascii="Calibri" w:hAnsi="Calibri" w:cs="Calibri"/>
          <w:i/>
          <w:iCs/>
          <w:caps w:val="0"/>
          <w:sz w:val="22"/>
          <w:bdr w:val="none" w:sz="0" w:space="0" w:color="auto" w:frame="1"/>
        </w:rPr>
        <w:t xml:space="preserve">International </w:t>
      </w:r>
      <w:proofErr w:type="spellStart"/>
      <w:r w:rsidRPr="005F5FAD">
        <w:rPr>
          <w:rStyle w:val="nfasis"/>
          <w:rFonts w:ascii="Calibri" w:hAnsi="Calibri" w:cs="Calibri"/>
          <w:i/>
          <w:iCs/>
          <w:caps w:val="0"/>
          <w:sz w:val="22"/>
          <w:bdr w:val="none" w:sz="0" w:space="0" w:color="auto" w:frame="1"/>
        </w:rPr>
        <w:t>Journal</w:t>
      </w:r>
      <w:proofErr w:type="spellEnd"/>
      <w:r w:rsidRPr="005F5FAD">
        <w:rPr>
          <w:rStyle w:val="nfasis"/>
          <w:rFonts w:ascii="Calibri" w:hAnsi="Calibri" w:cs="Calibri"/>
          <w:i/>
          <w:iCs/>
          <w:caps w:val="0"/>
          <w:sz w:val="22"/>
          <w:bdr w:val="none" w:sz="0" w:space="0" w:color="auto" w:frame="1"/>
        </w:rPr>
        <w:t xml:space="preserve"> of Tuberculosis and </w:t>
      </w:r>
      <w:proofErr w:type="spellStart"/>
      <w:r w:rsidRPr="005F5FAD">
        <w:rPr>
          <w:rStyle w:val="nfasis"/>
          <w:rFonts w:ascii="Calibri" w:hAnsi="Calibri" w:cs="Calibri"/>
          <w:i/>
          <w:iCs/>
          <w:caps w:val="0"/>
          <w:sz w:val="22"/>
          <w:bdr w:val="none" w:sz="0" w:space="0" w:color="auto" w:frame="1"/>
        </w:rPr>
        <w:t>Lung</w:t>
      </w:r>
      <w:proofErr w:type="spellEnd"/>
      <w:r w:rsidRPr="005F5FAD">
        <w:rPr>
          <w:rStyle w:val="nfasis"/>
          <w:rFonts w:ascii="Calibri" w:hAnsi="Calibri" w:cs="Calibri"/>
          <w:i/>
          <w:iCs/>
          <w:caps w:val="0"/>
          <w:sz w:val="22"/>
          <w:bdr w:val="none" w:sz="0" w:space="0" w:color="auto" w:frame="1"/>
        </w:rPr>
        <w:t xml:space="preserve"> </w:t>
      </w:r>
      <w:proofErr w:type="spellStart"/>
      <w:r w:rsidRPr="005F5FAD">
        <w:rPr>
          <w:rStyle w:val="nfasis"/>
          <w:rFonts w:ascii="Calibri" w:hAnsi="Calibri" w:cs="Calibri"/>
          <w:i/>
          <w:iCs/>
          <w:caps w:val="0"/>
          <w:sz w:val="22"/>
          <w:bdr w:val="none" w:sz="0" w:space="0" w:color="auto" w:frame="1"/>
        </w:rPr>
        <w:t>Disease</w:t>
      </w:r>
      <w:proofErr w:type="spellEnd"/>
      <w:r w:rsidRPr="005F5FAD">
        <w:rPr>
          <w:rStyle w:val="nfasis"/>
          <w:rFonts w:ascii="Calibri" w:hAnsi="Calibri" w:cs="Calibri"/>
          <w:i/>
          <w:iCs/>
          <w:caps w:val="0"/>
          <w:sz w:val="22"/>
          <w:bdr w:val="none" w:sz="0" w:space="0" w:color="auto" w:frame="1"/>
        </w:rPr>
        <w:t xml:space="preserve"> </w:t>
      </w:r>
      <w:r w:rsidRPr="005F5FAD">
        <w:rPr>
          <w:rFonts w:ascii="Calibri" w:hAnsi="Calibri" w:cs="Calibri"/>
        </w:rPr>
        <w:t>2015</w:t>
      </w:r>
      <w:proofErr w:type="gramStart"/>
      <w:r w:rsidRPr="005F5FAD">
        <w:rPr>
          <w:rFonts w:ascii="Calibri" w:hAnsi="Calibri" w:cs="Calibri"/>
        </w:rPr>
        <w:t>;19</w:t>
      </w:r>
      <w:proofErr w:type="gramEnd"/>
      <w:r w:rsidRPr="005F5FAD">
        <w:rPr>
          <w:rFonts w:ascii="Calibri" w:hAnsi="Calibri" w:cs="Calibri"/>
        </w:rPr>
        <w:t xml:space="preserve">(12 </w:t>
      </w:r>
      <w:proofErr w:type="spellStart"/>
      <w:r w:rsidRPr="005F5FAD">
        <w:rPr>
          <w:rFonts w:ascii="Calibri" w:hAnsi="Calibri" w:cs="Calibri"/>
        </w:rPr>
        <w:t>Suppl</w:t>
      </w:r>
      <w:proofErr w:type="spellEnd"/>
      <w:r w:rsidRPr="005F5FAD">
        <w:rPr>
          <w:rFonts w:ascii="Calibri" w:hAnsi="Calibri" w:cs="Calibri"/>
        </w:rPr>
        <w:t xml:space="preserve"> 2):S179-180.</w:t>
      </w:r>
      <w:r w:rsidRPr="005F5FAD">
        <w:rPr>
          <w:rFonts w:ascii="Calibri" w:hAnsi="Calibri" w:cs="Calibri"/>
        </w:rPr>
        <w:br/>
      </w:r>
      <w:r>
        <w:rPr>
          <w:rFonts w:ascii="Calibri" w:hAnsi="Calibri" w:cs="Calibri"/>
        </w:rPr>
        <w:t>Acceso abierto</w:t>
      </w:r>
      <w:r w:rsidRPr="005F5FAD">
        <w:rPr>
          <w:rFonts w:ascii="Calibri" w:hAnsi="Calibri" w:cs="Calibri"/>
        </w:rPr>
        <w:t>: </w:t>
      </w:r>
      <w:hyperlink r:id="rId4" w:history="1">
        <w:r w:rsidRPr="005F5FAD">
          <w:rPr>
            <w:rStyle w:val="Hipervnculo"/>
            <w:rFonts w:ascii="Calibri" w:hAnsi="Calibri" w:cs="Calibri"/>
            <w:bdr w:val="none" w:sz="0" w:space="0" w:color="auto" w:frame="1"/>
          </w:rPr>
          <w:t>https://www.theunion.org/what-we-do/journals/ijtld/body/Abstract_Book_2015-Web.pdf</w:t>
        </w:r>
      </w:hyperlink>
    </w:p>
    <w:p w:rsidR="005F5FAD" w:rsidRDefault="005F5FAD" w:rsidP="005F5FAD">
      <w:pPr>
        <w:spacing w:after="0"/>
        <w:rPr>
          <w:rStyle w:val="Hipervnculo"/>
          <w:rFonts w:ascii="Calibri" w:hAnsi="Calibri" w:cs="Calibri"/>
          <w:bdr w:val="none" w:sz="0" w:space="0" w:color="auto" w:frame="1"/>
        </w:rPr>
      </w:pPr>
    </w:p>
    <w:p w:rsidR="005F5FAD" w:rsidRPr="00BB7112" w:rsidRDefault="005F5FAD" w:rsidP="005F5FAD">
      <w:pPr>
        <w:spacing w:after="0"/>
        <w:jc w:val="both"/>
        <w:rPr>
          <w:rFonts w:ascii="Calibri" w:hAnsi="Calibri" w:cs="Calibri"/>
        </w:rPr>
      </w:pPr>
      <w:r w:rsidRPr="00BB7112">
        <w:rPr>
          <w:rFonts w:ascii="Arial" w:hAnsi="Arial" w:cs="Arial"/>
          <w:b/>
          <w:bCs/>
        </w:rPr>
        <w:t>Antecedentes;</w:t>
      </w:r>
      <w:r w:rsidRPr="00BB7112">
        <w:rPr>
          <w:rFonts w:ascii="Calibri" w:hAnsi="Calibri" w:cs="Calibri"/>
        </w:rPr>
        <w:t xml:space="preserve"> La búsqueda activa de casos (ACF) de tuberculosis (TB) se ha propuesto ampliamente para fortalecer el control de la tuberculosis. Sin embargo, no está claro si sería más efectivo enfocarse en ACF en hogares o áreas comunitarias. Es probable que la efectividad comparativa de ACF en la comunidad frente a los hogares dependa de la TB relativa</w:t>
      </w:r>
      <w:r w:rsidR="00BB7112">
        <w:rPr>
          <w:rFonts w:ascii="Calibri" w:hAnsi="Calibri" w:cs="Calibri"/>
        </w:rPr>
        <w:t xml:space="preserve"> </w:t>
      </w:r>
      <w:r w:rsidRPr="00BB7112">
        <w:rPr>
          <w:rFonts w:ascii="Calibri" w:hAnsi="Calibri" w:cs="Calibri"/>
        </w:rPr>
        <w:t>niveles de transmisión en estos entornos.</w:t>
      </w:r>
    </w:p>
    <w:p w:rsidR="005F5FAD" w:rsidRPr="00BB7112" w:rsidRDefault="005F5FAD" w:rsidP="005F5FAD">
      <w:pPr>
        <w:spacing w:after="0"/>
        <w:jc w:val="both"/>
        <w:rPr>
          <w:rFonts w:ascii="Calibri" w:hAnsi="Calibri" w:cs="Calibri"/>
        </w:rPr>
      </w:pPr>
    </w:p>
    <w:p w:rsidR="005F5FAD" w:rsidRPr="00BB7112" w:rsidRDefault="005F5FAD" w:rsidP="005F5FAD">
      <w:pPr>
        <w:spacing w:after="0"/>
        <w:jc w:val="both"/>
        <w:rPr>
          <w:rFonts w:ascii="Calibri" w:hAnsi="Calibri" w:cs="Calibri"/>
        </w:rPr>
      </w:pPr>
      <w:r w:rsidRPr="00BB7112">
        <w:rPr>
          <w:rFonts w:ascii="Arial" w:hAnsi="Arial" w:cs="Arial"/>
          <w:b/>
          <w:bCs/>
        </w:rPr>
        <w:t>Objetivos:</w:t>
      </w:r>
      <w:r w:rsidRPr="00BB7112">
        <w:rPr>
          <w:rFonts w:ascii="Calibri" w:hAnsi="Calibri" w:cs="Calibri"/>
        </w:rPr>
        <w:t xml:space="preserve"> Comparar la prevalencia de la infección por TB infantil en hogares con y sin un caso pasado conocido de TB, calcular las probabilidades de transmisión de TB en el hogar y evaluar los cambios en estos datos comparando los años 1990 con 2000.</w:t>
      </w:r>
    </w:p>
    <w:p w:rsidR="005F5FAD" w:rsidRPr="00BB7112" w:rsidRDefault="005F5FAD" w:rsidP="005F5FAD">
      <w:pPr>
        <w:spacing w:after="0"/>
        <w:jc w:val="both"/>
        <w:rPr>
          <w:rFonts w:ascii="Calibri" w:hAnsi="Calibri" w:cs="Calibri"/>
        </w:rPr>
      </w:pPr>
    </w:p>
    <w:p w:rsidR="005F5FAD" w:rsidRPr="00BB7112" w:rsidRDefault="005F5FAD" w:rsidP="005F5FAD">
      <w:pPr>
        <w:spacing w:after="0"/>
        <w:jc w:val="both"/>
        <w:rPr>
          <w:rFonts w:ascii="Calibri" w:hAnsi="Calibri" w:cs="Calibri"/>
        </w:rPr>
      </w:pPr>
      <w:r w:rsidRPr="00BB7112">
        <w:rPr>
          <w:rFonts w:ascii="Arial" w:hAnsi="Arial" w:cs="Arial"/>
          <w:b/>
          <w:bCs/>
        </w:rPr>
        <w:t>Métodos:</w:t>
      </w:r>
      <w:r w:rsidRPr="00BB7112">
        <w:rPr>
          <w:rFonts w:ascii="Calibri" w:hAnsi="Calibri" w:cs="Calibri"/>
        </w:rPr>
        <w:t xml:space="preserve"> Se realizaron dos encuestas de tuberculina basadas en la comunidad en 1990 y 2000 en Pampas de San Juan de Miraflores, un barrio de bajos ingresos en Lima. Se realizaron pruebas cutáneas de tuberculina en niños (0-14 años) para evaluar la infección de tuberculosis latente (ITBL) como evidencia de transmisión. Prevalencia de infección tuberculosa latente por se calcularon ambas encuestas y los niños con hogar se identificó exposición a un caso conocido de tuberculosis. En ambos estudios, estratificamos a los niños por contacto con TB en el hogar y calculamos las razones de probabilidad de una nueva infección en niños con o sin exposición a TB en el hogar. Los valores de P de dos colas se calcularon utilizando pruebas t de dos muestras.</w:t>
      </w:r>
    </w:p>
    <w:p w:rsidR="005F5FAD" w:rsidRPr="00BB7112" w:rsidRDefault="005F5FAD" w:rsidP="005F5FAD">
      <w:pPr>
        <w:spacing w:after="0"/>
        <w:jc w:val="both"/>
        <w:rPr>
          <w:rFonts w:ascii="Calibri" w:hAnsi="Calibri" w:cs="Calibri"/>
        </w:rPr>
      </w:pPr>
    </w:p>
    <w:p w:rsidR="005F5FAD" w:rsidRPr="00BB7112" w:rsidRDefault="005F5FAD" w:rsidP="005F5FAD">
      <w:pPr>
        <w:spacing w:after="0"/>
        <w:jc w:val="both"/>
        <w:rPr>
          <w:rFonts w:ascii="Calibri" w:hAnsi="Calibri" w:cs="Calibri"/>
        </w:rPr>
      </w:pPr>
      <w:r w:rsidRPr="00BB7112">
        <w:rPr>
          <w:rFonts w:ascii="Arial" w:hAnsi="Arial" w:cs="Arial"/>
          <w:b/>
          <w:bCs/>
        </w:rPr>
        <w:t>Resultados:</w:t>
      </w:r>
      <w:r w:rsidRPr="00BB7112">
        <w:rPr>
          <w:rFonts w:ascii="Calibri" w:hAnsi="Calibri" w:cs="Calibri"/>
        </w:rPr>
        <w:t xml:space="preserve"> El tamaño de la muestra del estudio fue 238 en 1990 y 624 en 2000. En niños de 0 a 4 años, la prevalencia general de ITBL fue significativamente mayor (P, 0,0002) en 1990 (24/149 infectados; prevalencia del 16% [IC del 95</w:t>
      </w:r>
      <w:r w:rsidR="00BB7112" w:rsidRPr="00BB7112">
        <w:rPr>
          <w:rFonts w:ascii="Calibri" w:hAnsi="Calibri" w:cs="Calibri"/>
        </w:rPr>
        <w:t>%,</w:t>
      </w:r>
      <w:r w:rsidRPr="00BB7112">
        <w:rPr>
          <w:rFonts w:ascii="Calibri" w:hAnsi="Calibri" w:cs="Calibri"/>
        </w:rPr>
        <w:t xml:space="preserve"> 10 - 22]) en comparación con 2000 (4/188 infectados; prevalencia del 2,1% [IC del 95%, 0,1 - 4,1]). De manera similar, la prevalencia fue significativamente mayor (P, 0,0002) en niños de 5 a 14 años en 1990 (44/238; 19% infectados [IC del 95%, 14 - 23]) frente a 2000 (44/624; 7,1% infectados </w:t>
      </w:r>
      <w:r w:rsidR="00BB7112" w:rsidRPr="00BB7112">
        <w:rPr>
          <w:rFonts w:ascii="Calibri" w:hAnsi="Calibri" w:cs="Calibri"/>
        </w:rPr>
        <w:t>[IC</w:t>
      </w:r>
      <w:r w:rsidRPr="00BB7112">
        <w:rPr>
          <w:rFonts w:ascii="Calibri" w:hAnsi="Calibri" w:cs="Calibri"/>
        </w:rPr>
        <w:t xml:space="preserve"> del 95%, 5,1 - 9,1]). Las mayores probabilidades de infección en los niños expuestos a un caso de TB en el hogar fue de 2,4 (IC del 95%, 1,7 - 3,5) en 1990 y de 5,5 (IC del 95%, 2,7 - 11) en 2000.</w:t>
      </w:r>
      <w:bookmarkStart w:id="0" w:name="_GoBack"/>
      <w:bookmarkEnd w:id="0"/>
    </w:p>
    <w:p w:rsidR="005F5FAD" w:rsidRPr="00BB7112" w:rsidRDefault="005F5FAD" w:rsidP="005F5FAD">
      <w:pPr>
        <w:spacing w:after="0"/>
        <w:jc w:val="both"/>
        <w:rPr>
          <w:rFonts w:ascii="Calibri" w:hAnsi="Calibri" w:cs="Calibri"/>
        </w:rPr>
      </w:pPr>
    </w:p>
    <w:p w:rsidR="005F5FAD" w:rsidRPr="00BB7112" w:rsidRDefault="005F5FAD" w:rsidP="005F5FAD">
      <w:pPr>
        <w:spacing w:after="0"/>
        <w:jc w:val="both"/>
        <w:rPr>
          <w:rFonts w:ascii="Calibri" w:hAnsi="Calibri" w:cs="Calibri"/>
        </w:rPr>
      </w:pPr>
      <w:r w:rsidRPr="00BB7112">
        <w:rPr>
          <w:rFonts w:ascii="Arial" w:hAnsi="Arial" w:cs="Arial"/>
          <w:b/>
          <w:bCs/>
        </w:rPr>
        <w:t>Conclusión:</w:t>
      </w:r>
      <w:r w:rsidRPr="00BB7112">
        <w:rPr>
          <w:rFonts w:ascii="Calibri" w:hAnsi="Calibri" w:cs="Calibri"/>
        </w:rPr>
        <w:t xml:space="preserve"> En estos dos estudios comunitarios del mismo barrio de chabolas peruano, encontramos que las probabilidades de transmisión de TB en el hogar se duplicaron durante 10 años, mientras que la prevalencia de una nueva infección de TB disminuyó significativamente. Esto sugiere que las investigaciones de contactos domiciliarios pueden tener un mayor rendimiento en la prevención de la transmisión en áreas de baja incidencia de TB en comparación con aquellas con alta carga.</w:t>
      </w:r>
    </w:p>
    <w:sectPr w:rsidR="005F5FAD" w:rsidRPr="00BB71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FAD"/>
    <w:rsid w:val="005F5FAD"/>
    <w:rsid w:val="00BB7112"/>
    <w:rsid w:val="00D85B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CFE9B-D33F-407E-93A9-8E866981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5F5FAD"/>
    <w:rPr>
      <w:rFonts w:ascii="Garamond" w:hAnsi="Garamond"/>
      <w:caps/>
      <w:spacing w:val="0"/>
      <w:sz w:val="18"/>
    </w:rPr>
  </w:style>
  <w:style w:type="character" w:styleId="Hipervnculo">
    <w:name w:val="Hyperlink"/>
    <w:basedOn w:val="Fuentedeprrafopredeter"/>
    <w:uiPriority w:val="99"/>
    <w:rsid w:val="005F5FA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15-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516</Words>
  <Characters>2844</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3</cp:revision>
  <dcterms:created xsi:type="dcterms:W3CDTF">2020-08-27T15:04:00Z</dcterms:created>
  <dcterms:modified xsi:type="dcterms:W3CDTF">2020-09-12T17:19:00Z</dcterms:modified>
</cp:coreProperties>
</file>